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2F87A" w14:textId="77777777" w:rsidR="00BC49C6" w:rsidRDefault="00BC49C6" w:rsidP="00BC49C6">
      <w:pPr>
        <w:pStyle w:val="Title"/>
        <w:ind w:left="720" w:hanging="720"/>
        <w:rPr>
          <w:noProof/>
        </w:rPr>
      </w:pPr>
      <w:r>
        <w:rPr>
          <w:noProof/>
        </w:rPr>
        <w:drawing>
          <wp:anchor distT="0" distB="0" distL="114300" distR="114300" simplePos="0" relativeHeight="251658240" behindDoc="0" locked="0" layoutInCell="1" allowOverlap="1" wp14:anchorId="29BF43F2" wp14:editId="299E755B">
            <wp:simplePos x="0" y="0"/>
            <wp:positionH relativeFrom="column">
              <wp:posOffset>51435</wp:posOffset>
            </wp:positionH>
            <wp:positionV relativeFrom="paragraph">
              <wp:posOffset>48260</wp:posOffset>
            </wp:positionV>
            <wp:extent cx="3429635" cy="1143000"/>
            <wp:effectExtent l="0" t="0" r="0" b="0"/>
            <wp:wrapTight wrapText="bothSides">
              <wp:wrapPolygon edited="0">
                <wp:start x="0" y="0"/>
                <wp:lineTo x="0" y="21120"/>
                <wp:lineTo x="21436" y="21120"/>
                <wp:lineTo x="21436" y="0"/>
                <wp:lineTo x="0" y="0"/>
              </wp:wrapPolygon>
            </wp:wrapTight>
            <wp:docPr id="1" name="Picture 1" descr="ttp://1.bp.blogspot.com/_IwrVxMXC70o/TGQDzOXeGzI/AAAAAAAAA2U/6TAzEaf3ywQ/s1600/PL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1.bp.blogspot.com/_IwrVxMXC70o/TGQDzOXeGzI/AAAAAAAAA2U/6TAzEaf3ywQ/s1600/PLT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63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31C6A" w14:textId="77777777" w:rsidR="00BC49C6" w:rsidRDefault="00BC49C6" w:rsidP="004B5FDE">
      <w:pPr>
        <w:pStyle w:val="Title"/>
        <w:ind w:left="720" w:hanging="720"/>
        <w:rPr>
          <w:noProof/>
        </w:rPr>
      </w:pPr>
    </w:p>
    <w:p w14:paraId="5225DBE8" w14:textId="5BEB6AEC" w:rsidR="00447E65" w:rsidRPr="00BF5D60" w:rsidRDefault="00D065F3" w:rsidP="004B5FDE">
      <w:pPr>
        <w:pStyle w:val="Title"/>
        <w:ind w:left="720" w:hanging="720"/>
        <w:rPr>
          <w:rFonts w:ascii="Copperplate Gothic Bold" w:hAnsi="Copperplate Gothic Bold"/>
          <w:b w:val="0"/>
          <w:szCs w:val="28"/>
        </w:rPr>
      </w:pPr>
      <w:r>
        <w:rPr>
          <w:noProof/>
        </w:rPr>
        <w:t>Medical Interventions</w:t>
      </w:r>
    </w:p>
    <w:p w14:paraId="1172457A" w14:textId="77777777" w:rsidR="000E1D13" w:rsidRDefault="00447E65" w:rsidP="004B5FDE">
      <w:pPr>
        <w:pStyle w:val="Title"/>
        <w:tabs>
          <w:tab w:val="left" w:pos="261"/>
        </w:tabs>
        <w:ind w:left="720" w:hanging="720"/>
        <w:rPr>
          <w:b w:val="0"/>
          <w:sz w:val="24"/>
        </w:rPr>
      </w:pPr>
      <w:r w:rsidRPr="00F74BB1">
        <w:rPr>
          <w:b w:val="0"/>
          <w:sz w:val="24"/>
        </w:rPr>
        <w:t xml:space="preserve">Instructor: Michelle Verrochi </w:t>
      </w:r>
    </w:p>
    <w:p w14:paraId="67E005E7" w14:textId="77777777" w:rsidR="00BC49C6" w:rsidRDefault="00BC49C6" w:rsidP="004B5FDE">
      <w:pPr>
        <w:pStyle w:val="Title"/>
        <w:tabs>
          <w:tab w:val="left" w:pos="261"/>
        </w:tabs>
        <w:ind w:left="720" w:hanging="720"/>
        <w:rPr>
          <w:b w:val="0"/>
          <w:sz w:val="24"/>
        </w:rPr>
      </w:pPr>
    </w:p>
    <w:p w14:paraId="184F4BAF" w14:textId="77777777" w:rsidR="00447E65" w:rsidRPr="00F74BB1" w:rsidRDefault="00447E65" w:rsidP="00447E65">
      <w:pPr>
        <w:pStyle w:val="Title"/>
        <w:tabs>
          <w:tab w:val="left" w:pos="261"/>
        </w:tabs>
        <w:ind w:left="720"/>
        <w:rPr>
          <w:b w:val="0"/>
          <w:sz w:val="24"/>
          <w:szCs w:val="6"/>
        </w:rPr>
      </w:pPr>
    </w:p>
    <w:p w14:paraId="3517271B" w14:textId="77777777" w:rsidR="00447E65" w:rsidRPr="00F74BB1" w:rsidRDefault="00447E65" w:rsidP="00BF5D60">
      <w:pPr>
        <w:pStyle w:val="Title"/>
        <w:rPr>
          <w:b w:val="0"/>
          <w:bCs w:val="0"/>
          <w:color w:val="000000"/>
          <w:sz w:val="24"/>
        </w:rPr>
      </w:pPr>
      <w:r w:rsidRPr="00F74BB1">
        <w:rPr>
          <w:b w:val="0"/>
          <w:sz w:val="24"/>
        </w:rPr>
        <w:t>School Address: Todd County High School, PO Box 726 • Mission, SD 57555</w:t>
      </w:r>
    </w:p>
    <w:p w14:paraId="544408EE" w14:textId="77777777" w:rsidR="00447E65" w:rsidRDefault="00F74BB1" w:rsidP="00BF5D60">
      <w:pPr>
        <w:pStyle w:val="Title"/>
        <w:ind w:left="720" w:hanging="720"/>
        <w:rPr>
          <w:b w:val="0"/>
          <w:sz w:val="24"/>
        </w:rPr>
      </w:pPr>
      <w:r w:rsidRPr="00F74BB1">
        <w:rPr>
          <w:b w:val="0"/>
          <w:color w:val="000000"/>
          <w:sz w:val="24"/>
        </w:rPr>
        <w:t xml:space="preserve">605-856-2324 </w:t>
      </w:r>
      <w:r w:rsidRPr="00F74BB1">
        <w:rPr>
          <w:b w:val="0"/>
          <w:sz w:val="24"/>
        </w:rPr>
        <w:t xml:space="preserve">• Room 214 • </w:t>
      </w:r>
      <w:r w:rsidR="00447E65" w:rsidRPr="00F74BB1">
        <w:rPr>
          <w:b w:val="0"/>
          <w:sz w:val="24"/>
        </w:rPr>
        <w:t xml:space="preserve">mverroch@tcsdk12.org </w:t>
      </w:r>
    </w:p>
    <w:p w14:paraId="51176F4C" w14:textId="77777777" w:rsidR="00BC49C6" w:rsidRPr="00F74BB1" w:rsidRDefault="00BC49C6" w:rsidP="00BF5D60">
      <w:pPr>
        <w:pStyle w:val="Title"/>
        <w:ind w:left="720" w:hanging="720"/>
        <w:rPr>
          <w:b w:val="0"/>
          <w:sz w:val="24"/>
        </w:rPr>
      </w:pPr>
      <w:r>
        <w:rPr>
          <w:b w:val="0"/>
          <w:sz w:val="24"/>
        </w:rPr>
        <w:t xml:space="preserve">Webpage: </w:t>
      </w:r>
      <w:r w:rsidRPr="00E76775">
        <w:rPr>
          <w:b w:val="0"/>
          <w:sz w:val="24"/>
        </w:rPr>
        <w:t>http://toddcountyhs.weebly.com/pltw.html</w:t>
      </w:r>
    </w:p>
    <w:p w14:paraId="0B15927A" w14:textId="77777777" w:rsidR="00283FE2" w:rsidRDefault="00283FE2" w:rsidP="00283FE2">
      <w:pPr>
        <w:rPr>
          <w:sz w:val="12"/>
        </w:rPr>
      </w:pPr>
    </w:p>
    <w:p w14:paraId="55A0F9F5" w14:textId="77777777" w:rsidR="00BC49C6" w:rsidRDefault="00BC49C6" w:rsidP="00283FE2">
      <w:pPr>
        <w:rPr>
          <w:sz w:val="12"/>
        </w:rPr>
      </w:pPr>
    </w:p>
    <w:p w14:paraId="32485B52" w14:textId="77777777" w:rsidR="002D4311" w:rsidRPr="00B623F3" w:rsidRDefault="002D4311" w:rsidP="002D4311">
      <w:pPr>
        <w:rPr>
          <w:b/>
        </w:rPr>
      </w:pPr>
      <w:r w:rsidRPr="00B623F3">
        <w:rPr>
          <w:b/>
        </w:rPr>
        <w:t>COURSE INTRODUCTION AND SEQUENCE—Wha</w:t>
      </w:r>
      <w:r w:rsidR="0099176B">
        <w:rPr>
          <w:b/>
        </w:rPr>
        <w:t>t we’re going to learn and when</w:t>
      </w:r>
    </w:p>
    <w:p w14:paraId="1CE4388D" w14:textId="77777777" w:rsidR="00A04901" w:rsidRPr="00A04901" w:rsidRDefault="00A04901" w:rsidP="00E3279F">
      <w:pPr>
        <w:jc w:val="both"/>
        <w:rPr>
          <w:sz w:val="4"/>
          <w:szCs w:val="22"/>
        </w:rPr>
      </w:pPr>
    </w:p>
    <w:p w14:paraId="12885713" w14:textId="5CBE8848" w:rsidR="00C717E3" w:rsidRDefault="00C717E3" w:rsidP="000E1D13">
      <w:pPr>
        <w:jc w:val="both"/>
        <w:rPr>
          <w:szCs w:val="22"/>
        </w:rPr>
      </w:pPr>
      <w:r>
        <w:rPr>
          <w:szCs w:val="22"/>
        </w:rPr>
        <w:t xml:space="preserve">In this course will </w:t>
      </w:r>
      <w:r w:rsidRPr="00C717E3">
        <w:rPr>
          <w:szCs w:val="22"/>
        </w:rPr>
        <w:t xml:space="preserve">investigate the variety of interventions involved in the prevention, diagnosis and treatment of disease as </w:t>
      </w:r>
      <w:r>
        <w:rPr>
          <w:szCs w:val="22"/>
        </w:rPr>
        <w:t>you</w:t>
      </w:r>
      <w:r w:rsidRPr="00C717E3">
        <w:rPr>
          <w:szCs w:val="22"/>
        </w:rPr>
        <w:t xml:space="preserve"> follow the lives of a fictitious family</w:t>
      </w:r>
      <w:r>
        <w:rPr>
          <w:szCs w:val="22"/>
        </w:rPr>
        <w:t>, the Smith’s</w:t>
      </w:r>
      <w:r w:rsidRPr="00C717E3">
        <w:rPr>
          <w:szCs w:val="22"/>
        </w:rPr>
        <w:t xml:space="preserve">. </w:t>
      </w:r>
    </w:p>
    <w:p w14:paraId="713AD7A5" w14:textId="77777777" w:rsidR="000E1D13" w:rsidRDefault="000E1D13" w:rsidP="000E1D13">
      <w:pPr>
        <w:jc w:val="both"/>
        <w:rPr>
          <w:b/>
          <w:sz w:val="12"/>
        </w:rPr>
      </w:pPr>
    </w:p>
    <w:p w14:paraId="796FC0C3" w14:textId="77777777" w:rsidR="00BC49C6" w:rsidRPr="000E1D13" w:rsidRDefault="00BC49C6" w:rsidP="000E1D13">
      <w:pPr>
        <w:jc w:val="both"/>
        <w:rPr>
          <w:b/>
          <w:sz w:val="12"/>
        </w:rPr>
      </w:pPr>
    </w:p>
    <w:p w14:paraId="4F42E15D" w14:textId="2F7AA3CB" w:rsidR="000E1D13" w:rsidRPr="000E1D13" w:rsidRDefault="000E1D13" w:rsidP="000E1D13">
      <w:pPr>
        <w:jc w:val="both"/>
        <w:rPr>
          <w:szCs w:val="22"/>
        </w:rPr>
      </w:pPr>
      <w:r>
        <w:rPr>
          <w:b/>
        </w:rPr>
        <w:t xml:space="preserve">PREREQUISITES: </w:t>
      </w:r>
      <w:r w:rsidR="003808B1">
        <w:t xml:space="preserve">Principles of Biomedical Sciences </w:t>
      </w:r>
      <w:r w:rsidR="00D065F3">
        <w:t>and Human Body Systems</w:t>
      </w:r>
    </w:p>
    <w:p w14:paraId="53CC959C" w14:textId="77777777" w:rsidR="002D4311" w:rsidRPr="00C717E3" w:rsidRDefault="002D4311" w:rsidP="002D4311">
      <w:pPr>
        <w:jc w:val="both"/>
        <w:rPr>
          <w:sz w:val="4"/>
          <w:szCs w:val="4"/>
        </w:rPr>
      </w:pPr>
    </w:p>
    <w:p w14:paraId="6A945FEE" w14:textId="77777777" w:rsidR="00BC49C6" w:rsidRPr="00EA6B9C" w:rsidRDefault="00BC49C6" w:rsidP="002D4311">
      <w:pPr>
        <w:jc w:val="both"/>
        <w:rPr>
          <w:sz w:val="12"/>
          <w:szCs w:val="12"/>
        </w:rPr>
      </w:pPr>
    </w:p>
    <w:tbl>
      <w:tblPr>
        <w:tblStyle w:val="TableGrid"/>
        <w:tblW w:w="0" w:type="auto"/>
        <w:tblLook w:val="01E0" w:firstRow="1" w:lastRow="1" w:firstColumn="1" w:lastColumn="1" w:noHBand="0" w:noVBand="0"/>
      </w:tblPr>
      <w:tblGrid>
        <w:gridCol w:w="4915"/>
        <w:gridCol w:w="5381"/>
      </w:tblGrid>
      <w:tr w:rsidR="0099176B" w:rsidRPr="00EA6B9C" w14:paraId="4BD78547" w14:textId="77777777">
        <w:tc>
          <w:tcPr>
            <w:tcW w:w="10584" w:type="dxa"/>
            <w:gridSpan w:val="2"/>
          </w:tcPr>
          <w:p w14:paraId="59311AA1" w14:textId="53F6E0F5" w:rsidR="0099176B" w:rsidRPr="00EA6B9C" w:rsidRDefault="00D065F3" w:rsidP="0099176B">
            <w:pPr>
              <w:rPr>
                <w:b/>
                <w:i/>
              </w:rPr>
            </w:pPr>
            <w:r>
              <w:rPr>
                <w:b/>
                <w:i/>
              </w:rPr>
              <w:t>Fall</w:t>
            </w:r>
            <w:r w:rsidR="0099176B" w:rsidRPr="00EA6B9C">
              <w:rPr>
                <w:b/>
                <w:i/>
              </w:rPr>
              <w:t xml:space="preserve"> Semester Topics</w:t>
            </w:r>
          </w:p>
        </w:tc>
      </w:tr>
      <w:tr w:rsidR="002D4311" w:rsidRPr="00EA6B9C" w14:paraId="76A8B2C4" w14:textId="77777777">
        <w:tc>
          <w:tcPr>
            <w:tcW w:w="5058" w:type="dxa"/>
          </w:tcPr>
          <w:p w14:paraId="319D968C" w14:textId="0008155C" w:rsidR="0093102D" w:rsidRPr="0093102D" w:rsidRDefault="0093102D" w:rsidP="0093102D">
            <w:pPr>
              <w:rPr>
                <w:b/>
                <w:bCs/>
              </w:rPr>
            </w:pPr>
            <w:r w:rsidRPr="0093102D">
              <w:rPr>
                <w:b/>
                <w:bCs/>
              </w:rPr>
              <w:t xml:space="preserve">Unit One: How to Fight Infection </w:t>
            </w:r>
          </w:p>
          <w:p w14:paraId="6A6C2D32" w14:textId="154480A6" w:rsidR="0093102D" w:rsidRPr="0093102D" w:rsidRDefault="0093102D" w:rsidP="0093102D">
            <w:r w:rsidRPr="0093102D">
              <w:rPr>
                <w:bCs/>
              </w:rPr>
              <w:t xml:space="preserve">Lesson 1.1: The Mystery Infection </w:t>
            </w:r>
          </w:p>
          <w:p w14:paraId="1597EBC2" w14:textId="429CD281" w:rsidR="0093102D" w:rsidRPr="0093102D" w:rsidRDefault="0093102D" w:rsidP="0093102D">
            <w:r w:rsidRPr="0093102D">
              <w:rPr>
                <w:bCs/>
              </w:rPr>
              <w:t xml:space="preserve">Lesson 1.2: Antibiotic Treatment </w:t>
            </w:r>
          </w:p>
          <w:p w14:paraId="75F2B637" w14:textId="5A171566" w:rsidR="0093102D" w:rsidRPr="0093102D" w:rsidRDefault="0093102D" w:rsidP="0093102D">
            <w:r w:rsidRPr="0093102D">
              <w:rPr>
                <w:bCs/>
              </w:rPr>
              <w:t>Lesson 1.3: The Aftermath: Hearing Loss</w:t>
            </w:r>
          </w:p>
          <w:p w14:paraId="09122AA7" w14:textId="21B28EA5" w:rsidR="0093102D" w:rsidRPr="0093102D" w:rsidRDefault="0093102D" w:rsidP="0093102D">
            <w:r w:rsidRPr="0093102D">
              <w:rPr>
                <w:bCs/>
              </w:rPr>
              <w:t xml:space="preserve">Lesson 1.4: Vaccination </w:t>
            </w:r>
          </w:p>
          <w:p w14:paraId="18FAF69A" w14:textId="5631807B" w:rsidR="0093102D" w:rsidRPr="00C717E3" w:rsidRDefault="0093102D" w:rsidP="0093102D">
            <w:pPr>
              <w:rPr>
                <w:b/>
                <w:bCs/>
                <w:sz w:val="12"/>
                <w:szCs w:val="12"/>
              </w:rPr>
            </w:pPr>
          </w:p>
          <w:p w14:paraId="3C58EA0D" w14:textId="092CE960" w:rsidR="00C717E3" w:rsidRDefault="00C717E3" w:rsidP="0093102D">
            <w:pPr>
              <w:rPr>
                <w:szCs w:val="22"/>
              </w:rPr>
            </w:pPr>
            <w:r>
              <w:rPr>
                <w:szCs w:val="22"/>
              </w:rPr>
              <w:t>Meet</w:t>
            </w:r>
            <w:r>
              <w:rPr>
                <w:szCs w:val="22"/>
              </w:rPr>
              <w:t xml:space="preserve"> </w:t>
            </w:r>
            <w:r w:rsidRPr="00C717E3">
              <w:rPr>
                <w:b/>
                <w:szCs w:val="22"/>
              </w:rPr>
              <w:t>Sue Smith</w:t>
            </w:r>
            <w:r>
              <w:rPr>
                <w:szCs w:val="22"/>
              </w:rPr>
              <w:t xml:space="preserve">, </w:t>
            </w:r>
            <w:r w:rsidRPr="00C717E3">
              <w:rPr>
                <w:szCs w:val="22"/>
              </w:rPr>
              <w:t>the eighteen-year-old daughter of Mr. and Mrs. Smith</w:t>
            </w:r>
            <w:r>
              <w:rPr>
                <w:szCs w:val="22"/>
              </w:rPr>
              <w:t xml:space="preserve">.  </w:t>
            </w:r>
            <w:r w:rsidRPr="00C717E3">
              <w:rPr>
                <w:szCs w:val="22"/>
              </w:rPr>
              <w:t>Sue is a college freshman who is presenting symptoms of an unknown infectious disease</w:t>
            </w:r>
            <w:r>
              <w:rPr>
                <w:szCs w:val="22"/>
              </w:rPr>
              <w:t xml:space="preserve"> and is left with a hearing impairment.</w:t>
            </w:r>
            <w:r w:rsidRPr="00C717E3">
              <w:rPr>
                <w:szCs w:val="22"/>
              </w:rPr>
              <w:t xml:space="preserve"> </w:t>
            </w:r>
            <w:r>
              <w:rPr>
                <w:szCs w:val="22"/>
              </w:rPr>
              <w:t xml:space="preserve"> </w:t>
            </w:r>
            <w:r w:rsidRPr="00C717E3">
              <w:rPr>
                <w:szCs w:val="22"/>
              </w:rPr>
              <w:t xml:space="preserve">Through this case, </w:t>
            </w:r>
            <w:r>
              <w:rPr>
                <w:szCs w:val="22"/>
              </w:rPr>
              <w:t>you</w:t>
            </w:r>
            <w:r w:rsidRPr="00C717E3">
              <w:rPr>
                <w:szCs w:val="22"/>
              </w:rPr>
              <w:t xml:space="preserve"> will explore the diagnostic process used to identify an unknown infection, the use of antibiotics as a treatment, how bacteria develop antibiotic resistance, how hearing impairment is assessed and treated, and how vaccinations are developed and used to prevent infection.</w:t>
            </w:r>
            <w:r>
              <w:rPr>
                <w:szCs w:val="22"/>
              </w:rPr>
              <w:t xml:space="preserve">  </w:t>
            </w:r>
          </w:p>
          <w:p w14:paraId="1B01AEC4" w14:textId="77777777" w:rsidR="00C717E3" w:rsidRPr="00C717E3" w:rsidRDefault="00C717E3" w:rsidP="0093102D">
            <w:pPr>
              <w:rPr>
                <w:b/>
                <w:bCs/>
                <w:sz w:val="12"/>
                <w:szCs w:val="12"/>
              </w:rPr>
            </w:pPr>
          </w:p>
          <w:p w14:paraId="6ED332AE" w14:textId="390576FD" w:rsidR="0093102D" w:rsidRPr="0093102D" w:rsidRDefault="0093102D" w:rsidP="0093102D">
            <w:pPr>
              <w:rPr>
                <w:b/>
                <w:bCs/>
              </w:rPr>
            </w:pPr>
            <w:r w:rsidRPr="0093102D">
              <w:rPr>
                <w:b/>
                <w:bCs/>
              </w:rPr>
              <w:t>Unit 2: How t</w:t>
            </w:r>
            <w:r>
              <w:rPr>
                <w:b/>
                <w:bCs/>
              </w:rPr>
              <w:t xml:space="preserve">o Screen What Is In Your Genes </w:t>
            </w:r>
          </w:p>
          <w:p w14:paraId="31619ACC" w14:textId="676FBF05" w:rsidR="0093102D" w:rsidRPr="0093102D" w:rsidRDefault="0093102D" w:rsidP="0093102D">
            <w:r w:rsidRPr="0093102D">
              <w:rPr>
                <w:bCs/>
              </w:rPr>
              <w:t xml:space="preserve">Lesson 2.1: Genetic Testing and Screening </w:t>
            </w:r>
          </w:p>
          <w:p w14:paraId="62F1554F" w14:textId="77777777" w:rsidR="0093102D" w:rsidRPr="0093102D" w:rsidRDefault="0093102D" w:rsidP="0093102D">
            <w:pPr>
              <w:rPr>
                <w:bCs/>
              </w:rPr>
            </w:pPr>
            <w:r w:rsidRPr="0093102D">
              <w:rPr>
                <w:bCs/>
              </w:rPr>
              <w:t xml:space="preserve">Lesson 2.2: Our Genetic Future </w:t>
            </w:r>
          </w:p>
          <w:p w14:paraId="35FB74B4" w14:textId="5F62AC10" w:rsidR="0093102D" w:rsidRDefault="0093102D" w:rsidP="0093102D">
            <w:pPr>
              <w:rPr>
                <w:b/>
                <w:bCs/>
              </w:rPr>
            </w:pPr>
            <w:r w:rsidRPr="0093102D">
              <w:rPr>
                <w:b/>
                <w:bCs/>
              </w:rPr>
              <w:t> </w:t>
            </w:r>
          </w:p>
          <w:p w14:paraId="264206C0" w14:textId="77777777" w:rsidR="00C717E3" w:rsidRPr="00C717E3" w:rsidRDefault="00C717E3" w:rsidP="0093102D">
            <w:pPr>
              <w:rPr>
                <w:b/>
                <w:bCs/>
                <w:sz w:val="12"/>
                <w:szCs w:val="12"/>
              </w:rPr>
            </w:pPr>
          </w:p>
          <w:p w14:paraId="4E74197D" w14:textId="6B88B9FD" w:rsidR="002D4311" w:rsidRPr="003808B1" w:rsidRDefault="00C717E3" w:rsidP="00C717E3">
            <w:pPr>
              <w:rPr>
                <w:b/>
              </w:rPr>
            </w:pPr>
            <w:r>
              <w:rPr>
                <w:szCs w:val="22"/>
              </w:rPr>
              <w:t>Meet</w:t>
            </w:r>
            <w:r>
              <w:rPr>
                <w:szCs w:val="22"/>
              </w:rPr>
              <w:t xml:space="preserve"> </w:t>
            </w:r>
            <w:r w:rsidRPr="00C717E3">
              <w:rPr>
                <w:b/>
                <w:szCs w:val="22"/>
              </w:rPr>
              <w:t>Mr. and Mrs. Smith</w:t>
            </w:r>
            <w:r>
              <w:rPr>
                <w:b/>
                <w:szCs w:val="22"/>
              </w:rPr>
              <w:t>,</w:t>
            </w:r>
            <w:r>
              <w:rPr>
                <w:szCs w:val="22"/>
              </w:rPr>
              <w:t xml:space="preserve"> who </w:t>
            </w:r>
            <w:proofErr w:type="gramStart"/>
            <w:r>
              <w:rPr>
                <w:szCs w:val="22"/>
              </w:rPr>
              <w:t>are</w:t>
            </w:r>
            <w:proofErr w:type="gramEnd"/>
            <w:r>
              <w:rPr>
                <w:szCs w:val="22"/>
              </w:rPr>
              <w:t xml:space="preserve"> expecting a new baby. </w:t>
            </w:r>
            <w:r w:rsidRPr="00C717E3">
              <w:rPr>
                <w:szCs w:val="22"/>
              </w:rPr>
              <w:t xml:space="preserve">Through this case, </w:t>
            </w:r>
            <w:r>
              <w:rPr>
                <w:szCs w:val="22"/>
              </w:rPr>
              <w:t>you</w:t>
            </w:r>
            <w:r w:rsidRPr="00C717E3">
              <w:rPr>
                <w:szCs w:val="22"/>
              </w:rPr>
              <w:t xml:space="preserve"> will explore how to screen and evaluate the code in our DNA, the value of good prenatal care, and the future of genetic technology.</w:t>
            </w:r>
          </w:p>
        </w:tc>
        <w:tc>
          <w:tcPr>
            <w:tcW w:w="5526" w:type="dxa"/>
          </w:tcPr>
          <w:p w14:paraId="1E406966" w14:textId="77777777" w:rsidR="0093102D" w:rsidRPr="0093102D" w:rsidRDefault="0093102D" w:rsidP="0093102D">
            <w:pPr>
              <w:rPr>
                <w:b/>
                <w:bCs/>
              </w:rPr>
            </w:pPr>
            <w:r w:rsidRPr="0093102D">
              <w:rPr>
                <w:b/>
                <w:bCs/>
              </w:rPr>
              <w:t xml:space="preserve">Unit Three: How to Conquer Cancer </w:t>
            </w:r>
          </w:p>
          <w:p w14:paraId="28182488" w14:textId="77777777" w:rsidR="0093102D" w:rsidRPr="0093102D" w:rsidRDefault="0093102D" w:rsidP="0093102D">
            <w:pPr>
              <w:rPr>
                <w:bCs/>
              </w:rPr>
            </w:pPr>
            <w:r w:rsidRPr="0093102D">
              <w:rPr>
                <w:bCs/>
              </w:rPr>
              <w:t xml:space="preserve">Lesson 3.1: Detecting Cancer </w:t>
            </w:r>
          </w:p>
          <w:p w14:paraId="413E2AE8" w14:textId="77777777" w:rsidR="0093102D" w:rsidRPr="0093102D" w:rsidRDefault="0093102D" w:rsidP="0093102D">
            <w:r w:rsidRPr="0093102D">
              <w:rPr>
                <w:bCs/>
              </w:rPr>
              <w:t xml:space="preserve">Lesson 3.2: Reducing Cancer Risk </w:t>
            </w:r>
          </w:p>
          <w:p w14:paraId="0900D449" w14:textId="77777777" w:rsidR="0093102D" w:rsidRPr="0093102D" w:rsidRDefault="0093102D" w:rsidP="0093102D">
            <w:r w:rsidRPr="0093102D">
              <w:rPr>
                <w:bCs/>
              </w:rPr>
              <w:t>Lesson 3.3: Treating Cancer</w:t>
            </w:r>
          </w:p>
          <w:p w14:paraId="7FDCAB5D" w14:textId="77777777" w:rsidR="0093102D" w:rsidRPr="0093102D" w:rsidRDefault="0093102D" w:rsidP="0093102D">
            <w:r w:rsidRPr="0093102D">
              <w:rPr>
                <w:bCs/>
              </w:rPr>
              <w:t xml:space="preserve">Lesson 3.4: Building a Better Cancer Treatment </w:t>
            </w:r>
          </w:p>
          <w:p w14:paraId="4FA70D7D" w14:textId="6EF5A7A1" w:rsidR="0093102D" w:rsidRPr="00C717E3" w:rsidRDefault="0093102D" w:rsidP="0093102D">
            <w:pPr>
              <w:rPr>
                <w:b/>
                <w:bCs/>
                <w:sz w:val="12"/>
                <w:szCs w:val="12"/>
              </w:rPr>
            </w:pPr>
          </w:p>
          <w:p w14:paraId="612CB91B" w14:textId="51041FBA" w:rsidR="00C717E3" w:rsidRDefault="00C717E3" w:rsidP="0093102D">
            <w:pPr>
              <w:rPr>
                <w:szCs w:val="22"/>
              </w:rPr>
            </w:pPr>
            <w:r>
              <w:rPr>
                <w:szCs w:val="22"/>
              </w:rPr>
              <w:t>M</w:t>
            </w:r>
            <w:r>
              <w:rPr>
                <w:szCs w:val="22"/>
              </w:rPr>
              <w:t xml:space="preserve">eet </w:t>
            </w:r>
            <w:r w:rsidRPr="00C717E3">
              <w:rPr>
                <w:b/>
                <w:szCs w:val="22"/>
              </w:rPr>
              <w:t>Mike Smith</w:t>
            </w:r>
            <w:r>
              <w:rPr>
                <w:szCs w:val="22"/>
              </w:rPr>
              <w:t xml:space="preserve">, </w:t>
            </w:r>
            <w:r w:rsidRPr="00C717E3">
              <w:rPr>
                <w:szCs w:val="22"/>
              </w:rPr>
              <w:t xml:space="preserve">the sixteen-year-old son of Mr. and Mrs. Smith. Mike is diagnosed with osteosarcoma, a type of bone cancer that often affects teenagers. </w:t>
            </w:r>
            <w:r>
              <w:rPr>
                <w:szCs w:val="22"/>
              </w:rPr>
              <w:t>I</w:t>
            </w:r>
            <w:r w:rsidRPr="00C717E3">
              <w:rPr>
                <w:szCs w:val="22"/>
              </w:rPr>
              <w:t xml:space="preserve">n order to remove all of the cancerous tissue, he had to have most of his arm amputated and he needs </w:t>
            </w:r>
            <w:proofErr w:type="gramStart"/>
            <w:r w:rsidRPr="00C717E3">
              <w:rPr>
                <w:szCs w:val="22"/>
              </w:rPr>
              <w:t>a prosthesis</w:t>
            </w:r>
            <w:proofErr w:type="gramEnd"/>
            <w:r w:rsidRPr="00C717E3">
              <w:rPr>
                <w:szCs w:val="22"/>
              </w:rPr>
              <w:t xml:space="preserve">. Through this case, </w:t>
            </w:r>
            <w:r>
              <w:rPr>
                <w:szCs w:val="22"/>
              </w:rPr>
              <w:t>you</w:t>
            </w:r>
            <w:r w:rsidRPr="00C717E3">
              <w:rPr>
                <w:szCs w:val="22"/>
              </w:rPr>
              <w:t xml:space="preserve"> will explore the diagnostic process used to determine the presence of cancerous cells, the risk factors and prevention of cancer, rehabilitation after disease or injury, and the design process for new medications, prosthetics, and nanotechnology.</w:t>
            </w:r>
            <w:r>
              <w:rPr>
                <w:szCs w:val="22"/>
              </w:rPr>
              <w:t xml:space="preserve">  </w:t>
            </w:r>
          </w:p>
          <w:p w14:paraId="4E3D72D5" w14:textId="77777777" w:rsidR="00C717E3" w:rsidRPr="00C717E3" w:rsidRDefault="00C717E3" w:rsidP="0093102D">
            <w:pPr>
              <w:rPr>
                <w:b/>
                <w:bCs/>
                <w:sz w:val="12"/>
                <w:szCs w:val="12"/>
              </w:rPr>
            </w:pPr>
          </w:p>
          <w:p w14:paraId="56BD543E" w14:textId="77777777" w:rsidR="0093102D" w:rsidRPr="0093102D" w:rsidRDefault="0093102D" w:rsidP="0093102D">
            <w:pPr>
              <w:rPr>
                <w:b/>
                <w:bCs/>
              </w:rPr>
            </w:pPr>
            <w:r w:rsidRPr="0093102D">
              <w:rPr>
                <w:b/>
                <w:bCs/>
              </w:rPr>
              <w:t>Unit Four: How to Pr</w:t>
            </w:r>
            <w:r>
              <w:rPr>
                <w:b/>
                <w:bCs/>
              </w:rPr>
              <w:t xml:space="preserve">evail When Organs Fail </w:t>
            </w:r>
          </w:p>
          <w:p w14:paraId="3855B494" w14:textId="77777777" w:rsidR="0093102D" w:rsidRPr="0093102D" w:rsidRDefault="0093102D" w:rsidP="0093102D">
            <w:pPr>
              <w:rPr>
                <w:bCs/>
              </w:rPr>
            </w:pPr>
            <w:r w:rsidRPr="0093102D">
              <w:rPr>
                <w:bCs/>
              </w:rPr>
              <w:t xml:space="preserve">Lesson 4.1: Manufacturing Human Proteins </w:t>
            </w:r>
          </w:p>
          <w:p w14:paraId="4AFD5460" w14:textId="77777777" w:rsidR="0093102D" w:rsidRPr="0093102D" w:rsidRDefault="0093102D" w:rsidP="0093102D">
            <w:pPr>
              <w:rPr>
                <w:bCs/>
              </w:rPr>
            </w:pPr>
            <w:r w:rsidRPr="0093102D">
              <w:rPr>
                <w:bCs/>
              </w:rPr>
              <w:t>Lesson 4.2: Organ Failure</w:t>
            </w:r>
          </w:p>
          <w:p w14:paraId="739AD312" w14:textId="77777777" w:rsidR="0093102D" w:rsidRPr="0093102D" w:rsidRDefault="0093102D" w:rsidP="0093102D">
            <w:pPr>
              <w:rPr>
                <w:bCs/>
              </w:rPr>
            </w:pPr>
            <w:r w:rsidRPr="0093102D">
              <w:rPr>
                <w:bCs/>
              </w:rPr>
              <w:t xml:space="preserve">Lesson 4.3: Transplant </w:t>
            </w:r>
          </w:p>
          <w:p w14:paraId="15A03E78" w14:textId="77777777" w:rsidR="0093102D" w:rsidRPr="0093102D" w:rsidRDefault="0093102D" w:rsidP="0093102D">
            <w:pPr>
              <w:rPr>
                <w:bCs/>
              </w:rPr>
            </w:pPr>
            <w:r w:rsidRPr="0093102D">
              <w:rPr>
                <w:bCs/>
              </w:rPr>
              <w:t xml:space="preserve">Lesson 4.4: Building a Better Body </w:t>
            </w:r>
          </w:p>
          <w:p w14:paraId="79F3D934" w14:textId="77777777" w:rsidR="001359A7" w:rsidRPr="00C717E3" w:rsidRDefault="001359A7" w:rsidP="0093102D">
            <w:pPr>
              <w:rPr>
                <w:sz w:val="12"/>
                <w:szCs w:val="12"/>
              </w:rPr>
            </w:pPr>
          </w:p>
          <w:p w14:paraId="328D6D59" w14:textId="28BA939A" w:rsidR="00C717E3" w:rsidRPr="00C717E3" w:rsidRDefault="00C717E3" w:rsidP="00C717E3">
            <w:pPr>
              <w:jc w:val="both"/>
              <w:rPr>
                <w:szCs w:val="22"/>
              </w:rPr>
            </w:pPr>
            <w:r>
              <w:rPr>
                <w:szCs w:val="22"/>
              </w:rPr>
              <w:t>Meet</w:t>
            </w:r>
            <w:r>
              <w:rPr>
                <w:szCs w:val="22"/>
              </w:rPr>
              <w:t xml:space="preserve"> </w:t>
            </w:r>
            <w:r w:rsidRPr="00C717E3">
              <w:rPr>
                <w:b/>
                <w:szCs w:val="22"/>
              </w:rPr>
              <w:t>Mrs. Jones</w:t>
            </w:r>
            <w:r w:rsidRPr="00C717E3">
              <w:rPr>
                <w:szCs w:val="22"/>
              </w:rPr>
              <w:t>, the forty-four-year-old sister of Mrs. Smith. Mrs. Jones has been struggling with Type 1 Diab</w:t>
            </w:r>
            <w:r>
              <w:rPr>
                <w:szCs w:val="22"/>
              </w:rPr>
              <w:t xml:space="preserve">etes Mellitus for twenty years. </w:t>
            </w:r>
            <w:r w:rsidRPr="00C717E3">
              <w:rPr>
                <w:szCs w:val="22"/>
              </w:rPr>
              <w:t xml:space="preserve">Mrs. Jones is now dealing with end stage renal failure and needs a kidney transplant. Through this case, </w:t>
            </w:r>
            <w:r>
              <w:rPr>
                <w:szCs w:val="22"/>
              </w:rPr>
              <w:t>you</w:t>
            </w:r>
            <w:r w:rsidRPr="00C717E3">
              <w:rPr>
                <w:szCs w:val="22"/>
              </w:rPr>
              <w:t xml:space="preserve"> will explore protein production, blood sugar regulation, dialysis, organ donation and transplantation, non-invasive surgery techniques, as well as creation of a bionic human.</w:t>
            </w:r>
          </w:p>
        </w:tc>
      </w:tr>
    </w:tbl>
    <w:p w14:paraId="74FC1E2E" w14:textId="77777777" w:rsidR="00BC49C6" w:rsidRPr="00E855A5" w:rsidRDefault="00BC49C6" w:rsidP="00BC49C6">
      <w:pPr>
        <w:rPr>
          <w:b/>
        </w:rPr>
      </w:pPr>
      <w:bookmarkStart w:id="0" w:name="_GoBack"/>
      <w:bookmarkEnd w:id="0"/>
      <w:r w:rsidRPr="00E855A5">
        <w:rPr>
          <w:b/>
        </w:rPr>
        <w:lastRenderedPageBreak/>
        <w:t>E</w:t>
      </w:r>
      <w:r>
        <w:rPr>
          <w:b/>
        </w:rPr>
        <w:t>ARNING COLLEGE CREDIT</w:t>
      </w:r>
    </w:p>
    <w:p w14:paraId="071EADEB" w14:textId="77777777" w:rsidR="00BC49C6" w:rsidRPr="00E855A5" w:rsidRDefault="00BC49C6" w:rsidP="00BC49C6">
      <w:r w:rsidRPr="00E855A5">
        <w:t xml:space="preserve">Students enrolled in this course will have the opportunity to earn </w:t>
      </w:r>
      <w:r>
        <w:t>biology</w:t>
      </w:r>
      <w:r w:rsidRPr="00E855A5">
        <w:t xml:space="preserve"> college credits if they earn an 80% or bet</w:t>
      </w:r>
      <w:r>
        <w:t>ter on the End-of-Course Assessment (ECA).</w:t>
      </w:r>
    </w:p>
    <w:p w14:paraId="6AF48CE9" w14:textId="77777777" w:rsidR="00BC49C6" w:rsidRDefault="00BC49C6" w:rsidP="00BC49C6"/>
    <w:p w14:paraId="42CEC3B3" w14:textId="77777777" w:rsidR="00BC49C6" w:rsidRDefault="00BC49C6" w:rsidP="00BC49C6">
      <w:pPr>
        <w:pStyle w:val="Heading2"/>
      </w:pPr>
      <w:r>
        <w:t>PLANNING FOR THE FUTURE</w:t>
      </w:r>
    </w:p>
    <w:p w14:paraId="11368A03" w14:textId="77777777" w:rsidR="00BC49C6" w:rsidRPr="00E855A5" w:rsidRDefault="00BC49C6" w:rsidP="00BC49C6">
      <w:r w:rsidRPr="00E855A5">
        <w:t>All students enrolled in this course are encouraged to take additional PLTW Biomedical Sciences courses in the future:</w:t>
      </w:r>
    </w:p>
    <w:p w14:paraId="242CE737" w14:textId="77777777" w:rsidR="00BC49C6" w:rsidRPr="00A731C0" w:rsidRDefault="00BC49C6" w:rsidP="00BC49C6">
      <w:pPr>
        <w:ind w:left="360" w:right="360"/>
        <w:rPr>
          <w:rFonts w:ascii="Arial" w:hAnsi="Arial" w:cs="Arial"/>
          <w:b/>
          <w:sz w:val="23"/>
          <w:szCs w:val="23"/>
        </w:rPr>
      </w:pPr>
      <w:r w:rsidRPr="00E855A5">
        <w:rPr>
          <w:i/>
        </w:rPr>
        <w:t>Class 4: Biomedical Innovation</w:t>
      </w:r>
      <w:r>
        <w:rPr>
          <w:i/>
        </w:rPr>
        <w:t xml:space="preserve"> (spring 2013)</w:t>
      </w:r>
      <w:r w:rsidRPr="00E855A5">
        <w:rPr>
          <w:i/>
        </w:rPr>
        <w:t>:</w:t>
      </w:r>
      <w:r w:rsidRPr="00E855A5">
        <w:rPr>
          <w:b/>
        </w:rPr>
        <w:t xml:space="preserve"> </w:t>
      </w:r>
      <w:r w:rsidRPr="00E855A5">
        <w:t>Students design innovative solutions to topics in areas such as clinical medicine, physiology, biomedical engineering, and public health.</w:t>
      </w:r>
      <w:r w:rsidRPr="00A731C0">
        <w:rPr>
          <w:rFonts w:ascii="Arial" w:hAnsi="Arial" w:cs="Arial"/>
          <w:sz w:val="23"/>
          <w:szCs w:val="23"/>
        </w:rPr>
        <w:t xml:space="preserve"> </w:t>
      </w:r>
    </w:p>
    <w:p w14:paraId="69AEEFA3" w14:textId="77777777" w:rsidR="00FC348F" w:rsidRPr="00B96A3D" w:rsidRDefault="00FC348F" w:rsidP="00FC348F">
      <w:pPr>
        <w:rPr>
          <w:b/>
          <w:sz w:val="16"/>
          <w:szCs w:val="16"/>
        </w:rPr>
      </w:pPr>
    </w:p>
    <w:p w14:paraId="772C2511" w14:textId="77777777" w:rsidR="00FC348F" w:rsidRPr="00B623F3" w:rsidRDefault="00FC348F" w:rsidP="00FC348F">
      <w:pPr>
        <w:rPr>
          <w:b/>
        </w:rPr>
      </w:pPr>
      <w:r w:rsidRPr="00B623F3">
        <w:rPr>
          <w:b/>
        </w:rPr>
        <w:t>ORGANIZING FOR SUCCESS—</w:t>
      </w:r>
      <w:r w:rsidR="000E1D13">
        <w:rPr>
          <w:b/>
        </w:rPr>
        <w:t>Creating PLTW Portfolios</w:t>
      </w:r>
    </w:p>
    <w:p w14:paraId="7396E9BE" w14:textId="77777777" w:rsidR="00A04901" w:rsidRPr="00A04901" w:rsidRDefault="00A04901" w:rsidP="00A04901">
      <w:pPr>
        <w:rPr>
          <w:sz w:val="4"/>
        </w:rPr>
      </w:pPr>
    </w:p>
    <w:p w14:paraId="7F9225DD" w14:textId="77777777" w:rsidR="00FC348F" w:rsidRDefault="000E1D13" w:rsidP="000E1D13">
      <w:r>
        <w:t xml:space="preserve">You will be keeping a portfolio of </w:t>
      </w:r>
      <w:r w:rsidRPr="000E1D13">
        <w:rPr>
          <w:u w:val="single"/>
        </w:rPr>
        <w:t>all</w:t>
      </w:r>
      <w:r>
        <w:t xml:space="preserve"> the work you do throughout this program. You will be given guidelines on what are the components of this portfolio. This is an excellent tool for you to use at the end of this intense curriculum to showcase all the skills and knowledge you have gained. You will turn in the portfolio as a portion of your grade.</w:t>
      </w:r>
    </w:p>
    <w:p w14:paraId="24C39BA1" w14:textId="77777777" w:rsidR="00BC49C6" w:rsidRPr="00BC49C6" w:rsidRDefault="00BC49C6" w:rsidP="000E1D13">
      <w:pPr>
        <w:rPr>
          <w:sz w:val="12"/>
          <w:szCs w:val="1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7020"/>
      </w:tblGrid>
      <w:tr w:rsidR="003C49D7" w:rsidRPr="00B623F3" w14:paraId="6BE654DE" w14:textId="77777777">
        <w:trPr>
          <w:trHeight w:val="1499"/>
        </w:trPr>
        <w:tc>
          <w:tcPr>
            <w:tcW w:w="3348" w:type="dxa"/>
          </w:tcPr>
          <w:p w14:paraId="7F362B34" w14:textId="77777777" w:rsidR="003C49D7" w:rsidRDefault="003C49D7" w:rsidP="00DC249D">
            <w:pPr>
              <w:pStyle w:val="Heading2"/>
            </w:pPr>
            <w:r w:rsidRPr="00B623F3">
              <w:t>GRADING SCALE</w:t>
            </w:r>
          </w:p>
          <w:p w14:paraId="5C24612D" w14:textId="77777777" w:rsidR="003C49D7" w:rsidRPr="00A04901" w:rsidRDefault="003C49D7" w:rsidP="003C49D7">
            <w:pPr>
              <w:rPr>
                <w:sz w:val="14"/>
              </w:rPr>
            </w:pPr>
          </w:p>
          <w:tbl>
            <w:tblPr>
              <w:tblStyle w:val="TableGrid"/>
              <w:tblW w:w="3055" w:type="dxa"/>
              <w:tblLook w:val="01E0" w:firstRow="1" w:lastRow="1" w:firstColumn="1" w:lastColumn="1" w:noHBand="0" w:noVBand="0"/>
            </w:tblPr>
            <w:tblGrid>
              <w:gridCol w:w="985"/>
              <w:gridCol w:w="2070"/>
            </w:tblGrid>
            <w:tr w:rsidR="003C49D7" w:rsidRPr="00B623F3" w14:paraId="1F14C618" w14:textId="77777777">
              <w:tc>
                <w:tcPr>
                  <w:tcW w:w="985" w:type="dxa"/>
                </w:tcPr>
                <w:p w14:paraId="7AB0DBC7" w14:textId="77777777" w:rsidR="003C49D7" w:rsidRPr="00EA6B9C" w:rsidRDefault="003C49D7" w:rsidP="00DC249D">
                  <w:pPr>
                    <w:jc w:val="center"/>
                    <w:rPr>
                      <w:szCs w:val="22"/>
                    </w:rPr>
                  </w:pPr>
                  <w:r w:rsidRPr="00EA6B9C">
                    <w:rPr>
                      <w:szCs w:val="22"/>
                    </w:rPr>
                    <w:t>100-9</w:t>
                  </w:r>
                  <w:r w:rsidR="008F67C7" w:rsidRPr="00EA6B9C">
                    <w:rPr>
                      <w:szCs w:val="22"/>
                    </w:rPr>
                    <w:t>0</w:t>
                  </w:r>
                </w:p>
              </w:tc>
              <w:tc>
                <w:tcPr>
                  <w:tcW w:w="2070" w:type="dxa"/>
                  <w:tcBorders>
                    <w:right w:val="single" w:sz="4" w:space="0" w:color="auto"/>
                  </w:tcBorders>
                </w:tcPr>
                <w:p w14:paraId="6DEC58BA" w14:textId="77777777" w:rsidR="003C49D7" w:rsidRPr="00EA6B9C" w:rsidRDefault="003C49D7" w:rsidP="00DC249D">
                  <w:pPr>
                    <w:rPr>
                      <w:szCs w:val="22"/>
                    </w:rPr>
                  </w:pPr>
                  <w:r w:rsidRPr="00EA6B9C">
                    <w:rPr>
                      <w:szCs w:val="22"/>
                    </w:rPr>
                    <w:t>A (Excellent)</w:t>
                  </w:r>
                </w:p>
              </w:tc>
            </w:tr>
            <w:tr w:rsidR="003C49D7" w:rsidRPr="00B623F3" w14:paraId="3E469CA8" w14:textId="77777777">
              <w:tc>
                <w:tcPr>
                  <w:tcW w:w="985" w:type="dxa"/>
                </w:tcPr>
                <w:p w14:paraId="7B003732" w14:textId="77777777" w:rsidR="003C49D7" w:rsidRPr="00EA6B9C" w:rsidRDefault="008F67C7" w:rsidP="00DC249D">
                  <w:pPr>
                    <w:jc w:val="center"/>
                    <w:rPr>
                      <w:szCs w:val="22"/>
                    </w:rPr>
                  </w:pPr>
                  <w:r w:rsidRPr="00EA6B9C">
                    <w:rPr>
                      <w:szCs w:val="22"/>
                    </w:rPr>
                    <w:t>89</w:t>
                  </w:r>
                  <w:r w:rsidR="003C49D7" w:rsidRPr="00EA6B9C">
                    <w:rPr>
                      <w:szCs w:val="22"/>
                    </w:rPr>
                    <w:t>-8</w:t>
                  </w:r>
                  <w:r w:rsidRPr="00EA6B9C">
                    <w:rPr>
                      <w:szCs w:val="22"/>
                    </w:rPr>
                    <w:t>0</w:t>
                  </w:r>
                </w:p>
              </w:tc>
              <w:tc>
                <w:tcPr>
                  <w:tcW w:w="2070" w:type="dxa"/>
                  <w:tcBorders>
                    <w:right w:val="single" w:sz="4" w:space="0" w:color="auto"/>
                  </w:tcBorders>
                </w:tcPr>
                <w:p w14:paraId="52526702" w14:textId="77777777" w:rsidR="003C49D7" w:rsidRPr="00EA6B9C" w:rsidRDefault="003C49D7" w:rsidP="00DC249D">
                  <w:pPr>
                    <w:rPr>
                      <w:szCs w:val="22"/>
                    </w:rPr>
                  </w:pPr>
                  <w:r w:rsidRPr="00EA6B9C">
                    <w:rPr>
                      <w:szCs w:val="22"/>
                    </w:rPr>
                    <w:t>B (Good)</w:t>
                  </w:r>
                </w:p>
              </w:tc>
            </w:tr>
            <w:tr w:rsidR="003C49D7" w:rsidRPr="00B623F3" w14:paraId="5DE8B971" w14:textId="77777777">
              <w:tc>
                <w:tcPr>
                  <w:tcW w:w="985" w:type="dxa"/>
                </w:tcPr>
                <w:p w14:paraId="35F4A635" w14:textId="77777777" w:rsidR="003C49D7" w:rsidRPr="00EA6B9C" w:rsidRDefault="008F67C7" w:rsidP="008F67C7">
                  <w:pPr>
                    <w:jc w:val="center"/>
                    <w:rPr>
                      <w:szCs w:val="22"/>
                    </w:rPr>
                  </w:pPr>
                  <w:r w:rsidRPr="00EA6B9C">
                    <w:rPr>
                      <w:szCs w:val="22"/>
                    </w:rPr>
                    <w:t>79</w:t>
                  </w:r>
                  <w:r w:rsidR="003C49D7" w:rsidRPr="00EA6B9C">
                    <w:rPr>
                      <w:szCs w:val="22"/>
                    </w:rPr>
                    <w:t>-7</w:t>
                  </w:r>
                  <w:r w:rsidRPr="00EA6B9C">
                    <w:rPr>
                      <w:szCs w:val="22"/>
                    </w:rPr>
                    <w:t>0</w:t>
                  </w:r>
                </w:p>
              </w:tc>
              <w:tc>
                <w:tcPr>
                  <w:tcW w:w="2070" w:type="dxa"/>
                  <w:tcBorders>
                    <w:right w:val="single" w:sz="4" w:space="0" w:color="auto"/>
                  </w:tcBorders>
                </w:tcPr>
                <w:p w14:paraId="05991C8B" w14:textId="77777777" w:rsidR="003C49D7" w:rsidRPr="00EA6B9C" w:rsidRDefault="003C49D7" w:rsidP="00DC249D">
                  <w:pPr>
                    <w:rPr>
                      <w:szCs w:val="22"/>
                    </w:rPr>
                  </w:pPr>
                  <w:r w:rsidRPr="00EA6B9C">
                    <w:rPr>
                      <w:szCs w:val="22"/>
                    </w:rPr>
                    <w:t>C (Average)</w:t>
                  </w:r>
                </w:p>
              </w:tc>
            </w:tr>
            <w:tr w:rsidR="003C49D7" w:rsidRPr="00B623F3" w14:paraId="6B512643" w14:textId="77777777">
              <w:tc>
                <w:tcPr>
                  <w:tcW w:w="985" w:type="dxa"/>
                </w:tcPr>
                <w:p w14:paraId="441EFFB0" w14:textId="77777777" w:rsidR="003C49D7" w:rsidRPr="00EA6B9C" w:rsidRDefault="008F67C7" w:rsidP="00DC249D">
                  <w:pPr>
                    <w:jc w:val="center"/>
                    <w:rPr>
                      <w:szCs w:val="22"/>
                    </w:rPr>
                  </w:pPr>
                  <w:r w:rsidRPr="00EA6B9C">
                    <w:rPr>
                      <w:szCs w:val="22"/>
                    </w:rPr>
                    <w:t>69-6</w:t>
                  </w:r>
                  <w:r w:rsidR="003C49D7" w:rsidRPr="00EA6B9C">
                    <w:rPr>
                      <w:szCs w:val="22"/>
                    </w:rPr>
                    <w:t>0</w:t>
                  </w:r>
                </w:p>
              </w:tc>
              <w:tc>
                <w:tcPr>
                  <w:tcW w:w="2070" w:type="dxa"/>
                  <w:tcBorders>
                    <w:right w:val="single" w:sz="4" w:space="0" w:color="auto"/>
                  </w:tcBorders>
                </w:tcPr>
                <w:p w14:paraId="7443E265" w14:textId="77777777" w:rsidR="003C49D7" w:rsidRPr="00EA6B9C" w:rsidRDefault="003C49D7" w:rsidP="00DC249D">
                  <w:pPr>
                    <w:rPr>
                      <w:szCs w:val="22"/>
                    </w:rPr>
                  </w:pPr>
                  <w:r w:rsidRPr="00EA6B9C">
                    <w:rPr>
                      <w:szCs w:val="22"/>
                    </w:rPr>
                    <w:t>D (Minimum Pass)</w:t>
                  </w:r>
                </w:p>
              </w:tc>
            </w:tr>
            <w:tr w:rsidR="003C49D7" w:rsidRPr="00B623F3" w14:paraId="5D580099" w14:textId="77777777">
              <w:tc>
                <w:tcPr>
                  <w:tcW w:w="985" w:type="dxa"/>
                </w:tcPr>
                <w:p w14:paraId="2335D5FF" w14:textId="77777777" w:rsidR="003C49D7" w:rsidRPr="00EA6B9C" w:rsidRDefault="008F67C7" w:rsidP="008F67C7">
                  <w:pPr>
                    <w:jc w:val="center"/>
                    <w:rPr>
                      <w:szCs w:val="22"/>
                    </w:rPr>
                  </w:pPr>
                  <w:r w:rsidRPr="00EA6B9C">
                    <w:rPr>
                      <w:szCs w:val="22"/>
                    </w:rPr>
                    <w:t>&lt;</w:t>
                  </w:r>
                  <w:r w:rsidR="003C49D7" w:rsidRPr="00EA6B9C">
                    <w:rPr>
                      <w:szCs w:val="22"/>
                    </w:rPr>
                    <w:t>60</w:t>
                  </w:r>
                </w:p>
              </w:tc>
              <w:tc>
                <w:tcPr>
                  <w:tcW w:w="2070" w:type="dxa"/>
                  <w:tcBorders>
                    <w:right w:val="single" w:sz="4" w:space="0" w:color="auto"/>
                  </w:tcBorders>
                </w:tcPr>
                <w:p w14:paraId="635F62A3" w14:textId="77777777" w:rsidR="003C49D7" w:rsidRPr="00EA6B9C" w:rsidRDefault="003C49D7" w:rsidP="00DC249D">
                  <w:pPr>
                    <w:rPr>
                      <w:szCs w:val="22"/>
                    </w:rPr>
                  </w:pPr>
                  <w:r w:rsidRPr="00EA6B9C">
                    <w:rPr>
                      <w:szCs w:val="22"/>
                    </w:rPr>
                    <w:t>F (Failing)</w:t>
                  </w:r>
                </w:p>
              </w:tc>
            </w:tr>
          </w:tbl>
          <w:p w14:paraId="141BD151" w14:textId="77777777" w:rsidR="003C49D7" w:rsidRPr="00B623F3" w:rsidRDefault="003C49D7" w:rsidP="00DC249D">
            <w:pPr>
              <w:pStyle w:val="Heading2"/>
            </w:pPr>
          </w:p>
        </w:tc>
        <w:tc>
          <w:tcPr>
            <w:tcW w:w="7020" w:type="dxa"/>
            <w:shd w:val="clear" w:color="auto" w:fill="auto"/>
          </w:tcPr>
          <w:p w14:paraId="0A39BAD7" w14:textId="77777777" w:rsidR="003C49D7" w:rsidRPr="00B623F3" w:rsidRDefault="003C49D7" w:rsidP="00DC249D">
            <w:pPr>
              <w:pStyle w:val="Heading2"/>
            </w:pPr>
            <w:r w:rsidRPr="00B623F3">
              <w:t xml:space="preserve">GRADE </w:t>
            </w:r>
            <w:r>
              <w:t>COMPONENTS</w:t>
            </w:r>
            <w:r w:rsidRPr="00B623F3">
              <w:t>—What you are graded on</w:t>
            </w:r>
          </w:p>
          <w:p w14:paraId="63C1763D" w14:textId="77777777" w:rsidR="00A04901" w:rsidRPr="00A04901" w:rsidRDefault="00A04901" w:rsidP="00DC249D">
            <w:pPr>
              <w:rPr>
                <w:sz w:val="4"/>
              </w:rPr>
            </w:pPr>
          </w:p>
          <w:p w14:paraId="0FE1DB7A" w14:textId="77777777" w:rsidR="009A4976" w:rsidRDefault="003C49D7" w:rsidP="009A4976">
            <w:r w:rsidRPr="003C49D7">
              <w:t>Students will receive the greatest benefit from this class by attending on a regular basis</w:t>
            </w:r>
            <w:r w:rsidR="009A4976">
              <w:t xml:space="preserve">, actively participating, &amp; </w:t>
            </w:r>
            <w:r>
              <w:t>completing assignments</w:t>
            </w:r>
            <w:r w:rsidRPr="003C49D7">
              <w:t>.</w:t>
            </w:r>
            <w:r w:rsidR="009A4976">
              <w:t xml:space="preserve"> </w:t>
            </w:r>
          </w:p>
          <w:p w14:paraId="66AD9E93" w14:textId="77777777" w:rsidR="003C49D7" w:rsidRPr="003C49D7" w:rsidRDefault="003C49D7" w:rsidP="00DC249D">
            <w:pPr>
              <w:rPr>
                <w:sz w:val="6"/>
              </w:rPr>
            </w:pPr>
          </w:p>
          <w:tbl>
            <w:tblPr>
              <w:tblStyle w:val="TableGrid"/>
              <w:tblW w:w="0" w:type="auto"/>
              <w:tblInd w:w="944" w:type="dxa"/>
              <w:tblLook w:val="01E0" w:firstRow="1" w:lastRow="1" w:firstColumn="1" w:lastColumn="1" w:noHBand="0" w:noVBand="0"/>
            </w:tblPr>
            <w:tblGrid>
              <w:gridCol w:w="3983"/>
              <w:gridCol w:w="1522"/>
            </w:tblGrid>
            <w:tr w:rsidR="003C49D7" w:rsidRPr="00B623F3" w14:paraId="7C38CCA8" w14:textId="77777777">
              <w:tc>
                <w:tcPr>
                  <w:tcW w:w="3983" w:type="dxa"/>
                  <w:vAlign w:val="center"/>
                </w:tcPr>
                <w:p w14:paraId="2DA963A4" w14:textId="77777777" w:rsidR="009A4976" w:rsidRDefault="009A4976" w:rsidP="00DC249D">
                  <w:pPr>
                    <w:jc w:val="center"/>
                    <w:rPr>
                      <w:szCs w:val="22"/>
                    </w:rPr>
                  </w:pPr>
                  <w:r>
                    <w:rPr>
                      <w:szCs w:val="22"/>
                    </w:rPr>
                    <w:t xml:space="preserve">Performance Grade </w:t>
                  </w:r>
                </w:p>
                <w:p w14:paraId="5660562E" w14:textId="77777777" w:rsidR="003C49D7" w:rsidRPr="00EA6B9C" w:rsidRDefault="00BC49C6" w:rsidP="00DC249D">
                  <w:pPr>
                    <w:jc w:val="center"/>
                    <w:rPr>
                      <w:szCs w:val="22"/>
                    </w:rPr>
                  </w:pPr>
                  <w:r>
                    <w:rPr>
                      <w:szCs w:val="22"/>
                    </w:rPr>
                    <w:t xml:space="preserve">(Tests, Quizzes, </w:t>
                  </w:r>
                  <w:r w:rsidR="009A4976">
                    <w:rPr>
                      <w:szCs w:val="22"/>
                    </w:rPr>
                    <w:t>and Projects)</w:t>
                  </w:r>
                </w:p>
              </w:tc>
              <w:tc>
                <w:tcPr>
                  <w:tcW w:w="1522" w:type="dxa"/>
                  <w:tcBorders>
                    <w:right w:val="single" w:sz="4" w:space="0" w:color="auto"/>
                  </w:tcBorders>
                  <w:vAlign w:val="center"/>
                </w:tcPr>
                <w:p w14:paraId="48D7071D" w14:textId="77777777" w:rsidR="003C49D7" w:rsidRPr="00EA6B9C" w:rsidRDefault="009A4976" w:rsidP="00DC249D">
                  <w:pPr>
                    <w:jc w:val="center"/>
                    <w:rPr>
                      <w:szCs w:val="22"/>
                    </w:rPr>
                  </w:pPr>
                  <w:r>
                    <w:rPr>
                      <w:szCs w:val="22"/>
                    </w:rPr>
                    <w:t>6</w:t>
                  </w:r>
                  <w:r w:rsidR="003C49D7" w:rsidRPr="00EA6B9C">
                    <w:rPr>
                      <w:szCs w:val="22"/>
                    </w:rPr>
                    <w:t>0%</w:t>
                  </w:r>
                </w:p>
              </w:tc>
            </w:tr>
            <w:tr w:rsidR="003C49D7" w:rsidRPr="00B623F3" w14:paraId="5F90FD21" w14:textId="77777777">
              <w:tc>
                <w:tcPr>
                  <w:tcW w:w="3983" w:type="dxa"/>
                  <w:vAlign w:val="center"/>
                </w:tcPr>
                <w:p w14:paraId="2A10432B" w14:textId="77777777" w:rsidR="009A4976" w:rsidRDefault="009A4976" w:rsidP="00DC249D">
                  <w:pPr>
                    <w:jc w:val="center"/>
                    <w:rPr>
                      <w:szCs w:val="22"/>
                    </w:rPr>
                  </w:pPr>
                  <w:r>
                    <w:rPr>
                      <w:szCs w:val="22"/>
                    </w:rPr>
                    <w:t xml:space="preserve">Formative Grade </w:t>
                  </w:r>
                </w:p>
                <w:p w14:paraId="4CED7F18" w14:textId="77777777" w:rsidR="003C49D7" w:rsidRPr="00EA6B9C" w:rsidRDefault="009A4976" w:rsidP="009A4976">
                  <w:pPr>
                    <w:rPr>
                      <w:szCs w:val="22"/>
                    </w:rPr>
                  </w:pPr>
                  <w:r>
                    <w:rPr>
                      <w:szCs w:val="22"/>
                    </w:rPr>
                    <w:t>(Portfolio, Classwork, and Homework)</w:t>
                  </w:r>
                </w:p>
              </w:tc>
              <w:tc>
                <w:tcPr>
                  <w:tcW w:w="1522" w:type="dxa"/>
                  <w:tcBorders>
                    <w:right w:val="single" w:sz="4" w:space="0" w:color="auto"/>
                  </w:tcBorders>
                  <w:vAlign w:val="center"/>
                </w:tcPr>
                <w:p w14:paraId="4E319795" w14:textId="77777777" w:rsidR="003C49D7" w:rsidRPr="00EA6B9C" w:rsidRDefault="009A4976" w:rsidP="00DC249D">
                  <w:pPr>
                    <w:jc w:val="center"/>
                    <w:rPr>
                      <w:szCs w:val="22"/>
                    </w:rPr>
                  </w:pPr>
                  <w:r>
                    <w:rPr>
                      <w:szCs w:val="22"/>
                    </w:rPr>
                    <w:t>4</w:t>
                  </w:r>
                  <w:r w:rsidR="003C49D7" w:rsidRPr="00EA6B9C">
                    <w:rPr>
                      <w:szCs w:val="22"/>
                    </w:rPr>
                    <w:t>0%</w:t>
                  </w:r>
                </w:p>
              </w:tc>
            </w:tr>
          </w:tbl>
          <w:p w14:paraId="584BB833" w14:textId="77777777" w:rsidR="003C49D7" w:rsidRPr="003C49D7" w:rsidRDefault="003C49D7" w:rsidP="00DC249D">
            <w:pPr>
              <w:pStyle w:val="Heading2"/>
            </w:pPr>
          </w:p>
        </w:tc>
      </w:tr>
      <w:tr w:rsidR="003C49D7" w:rsidRPr="00B623F3" w14:paraId="47CCC232" w14:textId="77777777">
        <w:trPr>
          <w:trHeight w:val="1043"/>
        </w:trPr>
        <w:tc>
          <w:tcPr>
            <w:tcW w:w="10368" w:type="dxa"/>
            <w:gridSpan w:val="2"/>
          </w:tcPr>
          <w:p w14:paraId="7E52A867" w14:textId="77777777" w:rsidR="003C49D7" w:rsidRPr="00BC49C6" w:rsidRDefault="003C49D7" w:rsidP="003C49D7">
            <w:pPr>
              <w:pStyle w:val="Heading2"/>
              <w:rPr>
                <w:sz w:val="4"/>
                <w:szCs w:val="4"/>
              </w:rPr>
            </w:pPr>
          </w:p>
          <w:p w14:paraId="44137D04" w14:textId="77777777" w:rsidR="003C49D7" w:rsidRPr="00C42645" w:rsidRDefault="003C49D7" w:rsidP="003C49D7">
            <w:pPr>
              <w:pStyle w:val="Heading2"/>
              <w:rPr>
                <w:b w:val="0"/>
              </w:rPr>
            </w:pPr>
            <w:r w:rsidRPr="00C42645">
              <w:t>M</w:t>
            </w:r>
            <w:r>
              <w:t>AKE-UP POLICY</w:t>
            </w:r>
            <w:r w:rsidRPr="00C42645">
              <w:t xml:space="preserve">  </w:t>
            </w:r>
          </w:p>
          <w:p w14:paraId="3AAFD733" w14:textId="77777777" w:rsidR="00A04901" w:rsidRPr="00A04901" w:rsidRDefault="00A04901" w:rsidP="003C49D7">
            <w:pPr>
              <w:pStyle w:val="Heading2"/>
              <w:rPr>
                <w:b w:val="0"/>
                <w:sz w:val="4"/>
              </w:rPr>
            </w:pPr>
          </w:p>
          <w:p w14:paraId="06DF83B7" w14:textId="77777777" w:rsidR="003C49D7" w:rsidRPr="00F74BB1" w:rsidRDefault="003C49D7" w:rsidP="00F74BB1">
            <w:pPr>
              <w:pStyle w:val="Heading2"/>
              <w:rPr>
                <w:b w:val="0"/>
              </w:rPr>
            </w:pPr>
            <w:r w:rsidRPr="003C49D7">
              <w:rPr>
                <w:b w:val="0"/>
              </w:rPr>
              <w:t xml:space="preserve">Students are responsible for completing makeup </w:t>
            </w:r>
            <w:r w:rsidR="00F74BB1">
              <w:rPr>
                <w:b w:val="0"/>
              </w:rPr>
              <w:t xml:space="preserve">assignments in their notebooks </w:t>
            </w:r>
            <w:r w:rsidRPr="003C49D7">
              <w:t>within 1 week of the assigned date</w:t>
            </w:r>
            <w:r w:rsidRPr="003C49D7">
              <w:rPr>
                <w:b w:val="0"/>
              </w:rPr>
              <w:t>.  Tutoring will be available to students after school on a weekly basis.</w:t>
            </w:r>
            <w:r w:rsidRPr="003C49D7">
              <w:t xml:space="preserve">  </w:t>
            </w:r>
            <w:r w:rsidR="00F74BB1">
              <w:rPr>
                <w:b w:val="0"/>
              </w:rPr>
              <w:t>There are retakes for quizzes or assessments.  Students will be given opportunities to correct wrong answers and complete projects to share with the class to earn back points.</w:t>
            </w:r>
          </w:p>
        </w:tc>
      </w:tr>
    </w:tbl>
    <w:p w14:paraId="1542D348" w14:textId="77777777" w:rsidR="00483D7F" w:rsidRPr="00BC49C6" w:rsidRDefault="00483D7F" w:rsidP="00C94B6A">
      <w:pPr>
        <w:pStyle w:val="Heading2"/>
        <w:rPr>
          <w:sz w:val="12"/>
          <w:szCs w:val="12"/>
        </w:rPr>
      </w:pPr>
    </w:p>
    <w:p w14:paraId="3FB01FD6" w14:textId="77777777" w:rsidR="00483D7F" w:rsidRPr="00483D7F" w:rsidRDefault="00483D7F" w:rsidP="00483D7F">
      <w:pPr>
        <w:rPr>
          <w:b/>
        </w:rPr>
      </w:pPr>
      <w:r>
        <w:rPr>
          <w:b/>
        </w:rPr>
        <w:t>STANDARDS</w:t>
      </w:r>
    </w:p>
    <w:p w14:paraId="62C234CC" w14:textId="77777777" w:rsidR="00483D7F" w:rsidRDefault="00483D7F" w:rsidP="00483D7F">
      <w:r>
        <w:t xml:space="preserve">Standards for this course are taken from </w:t>
      </w:r>
      <w:r w:rsidRPr="00483D7F">
        <w:rPr>
          <w:i/>
        </w:rPr>
        <w:t>National Science Education Standards</w:t>
      </w:r>
      <w:r>
        <w:t xml:space="preserve">, </w:t>
      </w:r>
      <w:r w:rsidRPr="00483D7F">
        <w:rPr>
          <w:i/>
        </w:rPr>
        <w:t>Principles and Standards for School Mathematics</w:t>
      </w:r>
      <w:r>
        <w:t xml:space="preserve">, </w:t>
      </w:r>
      <w:r w:rsidRPr="00483D7F">
        <w:rPr>
          <w:i/>
        </w:rPr>
        <w:t>National Health Care Cluster Foundation Standards</w:t>
      </w:r>
      <w:r>
        <w:t xml:space="preserve">, </w:t>
      </w:r>
      <w:r w:rsidRPr="00483D7F">
        <w:rPr>
          <w:i/>
        </w:rPr>
        <w:t>Standards for the English Language Arts</w:t>
      </w:r>
      <w:r>
        <w:t xml:space="preserve">, and </w:t>
      </w:r>
      <w:r w:rsidRPr="00483D7F">
        <w:rPr>
          <w:i/>
        </w:rPr>
        <w:t>Standards for Technology</w:t>
      </w:r>
      <w:r>
        <w:t>.</w:t>
      </w:r>
    </w:p>
    <w:p w14:paraId="4F707111" w14:textId="77777777" w:rsidR="00483D7F" w:rsidRPr="00BC49C6" w:rsidRDefault="00483D7F" w:rsidP="00483D7F">
      <w:pPr>
        <w:rPr>
          <w:sz w:val="12"/>
          <w:szCs w:val="12"/>
        </w:rPr>
      </w:pPr>
    </w:p>
    <w:p w14:paraId="27AE75CA" w14:textId="77777777" w:rsidR="00BC49C6" w:rsidRDefault="00BC49C6" w:rsidP="00BC49C6">
      <w:pPr>
        <w:pStyle w:val="Heading2"/>
      </w:pPr>
      <w:r>
        <w:t>REFERENCES</w:t>
      </w:r>
    </w:p>
    <w:p w14:paraId="6AE98D56" w14:textId="77777777" w:rsidR="00BC49C6" w:rsidRPr="00483D7F" w:rsidRDefault="00BC49C6" w:rsidP="00BC49C6">
      <w:pPr>
        <w:pStyle w:val="Heading2"/>
        <w:rPr>
          <w:b w:val="0"/>
        </w:rPr>
      </w:pPr>
      <w:proofErr w:type="gramStart"/>
      <w:r w:rsidRPr="00483D7F">
        <w:rPr>
          <w:b w:val="0"/>
        </w:rPr>
        <w:t xml:space="preserve">This course was developed by </w:t>
      </w:r>
      <w:r w:rsidRPr="00483D7F">
        <w:t>Project Lead the Way, Inc.</w:t>
      </w:r>
      <w:proofErr w:type="gramEnd"/>
      <w:r w:rsidRPr="00483D7F">
        <w:rPr>
          <w:b w:val="0"/>
        </w:rPr>
        <w:t xml:space="preserve"> and all materials and information originated from their curriculum development. Only teachers who have received training by Project Lead the Way have permission to teach this course and use the materials. </w:t>
      </w:r>
    </w:p>
    <w:p w14:paraId="1CE01CF9" w14:textId="77777777" w:rsidR="00BC49C6" w:rsidRPr="00BC49C6" w:rsidRDefault="00BC49C6" w:rsidP="00BC49C6">
      <w:pPr>
        <w:rPr>
          <w:b/>
          <w:sz w:val="12"/>
          <w:szCs w:val="12"/>
        </w:rPr>
      </w:pPr>
    </w:p>
    <w:p w14:paraId="5CC43254" w14:textId="77777777" w:rsidR="00BC49C6" w:rsidRPr="00B623F3" w:rsidRDefault="00BC49C6" w:rsidP="00BC49C6">
      <w:pPr>
        <w:rPr>
          <w:b/>
        </w:rPr>
      </w:pPr>
      <w:r w:rsidRPr="00B623F3">
        <w:rPr>
          <w:b/>
        </w:rPr>
        <w:t>COURSE GOALS—What you wil</w:t>
      </w:r>
      <w:r>
        <w:rPr>
          <w:b/>
        </w:rPr>
        <w:t>l get out of this class</w:t>
      </w:r>
    </w:p>
    <w:p w14:paraId="6DCBB15B" w14:textId="77777777" w:rsidR="00BC49C6" w:rsidRPr="00A04901" w:rsidRDefault="00BC49C6" w:rsidP="00BC49C6">
      <w:pPr>
        <w:jc w:val="both"/>
        <w:rPr>
          <w:sz w:val="4"/>
          <w:szCs w:val="22"/>
        </w:rPr>
      </w:pPr>
    </w:p>
    <w:p w14:paraId="3A5FDF07" w14:textId="77777777" w:rsidR="00BC49C6" w:rsidRPr="00A04901" w:rsidRDefault="00BC49C6" w:rsidP="00BC49C6">
      <w:pPr>
        <w:jc w:val="both"/>
        <w:rPr>
          <w:sz w:val="12"/>
          <w:szCs w:val="22"/>
        </w:rPr>
      </w:pPr>
      <w:r w:rsidRPr="003C49D7">
        <w:rPr>
          <w:szCs w:val="22"/>
        </w:rPr>
        <w:t xml:space="preserve">Students will be able to demonstrate a thorough understanding of </w:t>
      </w:r>
      <w:r>
        <w:rPr>
          <w:szCs w:val="22"/>
        </w:rPr>
        <w:t>biology</w:t>
      </w:r>
      <w:r w:rsidRPr="003C49D7">
        <w:rPr>
          <w:szCs w:val="22"/>
        </w:rPr>
        <w:t xml:space="preserve">; furthermore, students will be able to </w:t>
      </w:r>
      <w:r>
        <w:rPr>
          <w:szCs w:val="22"/>
        </w:rPr>
        <w:t>practice 21</w:t>
      </w:r>
      <w:r w:rsidRPr="00EA6B9C">
        <w:rPr>
          <w:szCs w:val="22"/>
          <w:vertAlign w:val="superscript"/>
        </w:rPr>
        <w:t>st</w:t>
      </w:r>
      <w:r>
        <w:rPr>
          <w:szCs w:val="22"/>
        </w:rPr>
        <w:t xml:space="preserve"> century skills to become better prepared for college of the work force.  These skills include: collaborative, technologically savvy, good reader, problem solver, critical thinker, globally aware, communicator, and lifelong learner.  The knowledge and skills students take from this class will prepare students for upper level science courses and for a wide variety of career aspirations.</w:t>
      </w:r>
    </w:p>
    <w:p w14:paraId="0AFBE9D6" w14:textId="77777777" w:rsidR="00BC49C6" w:rsidRPr="00BC49C6" w:rsidRDefault="00BC49C6" w:rsidP="00483D7F">
      <w:pPr>
        <w:rPr>
          <w:sz w:val="12"/>
          <w:szCs w:val="12"/>
        </w:rPr>
      </w:pPr>
    </w:p>
    <w:p w14:paraId="7D46657E" w14:textId="77777777" w:rsidR="00C94B6A" w:rsidRPr="00B623F3" w:rsidRDefault="00C94B6A" w:rsidP="00C94B6A">
      <w:pPr>
        <w:pStyle w:val="Heading2"/>
      </w:pPr>
      <w:r w:rsidRPr="00B623F3">
        <w:t>ACADEMIC DISHONESTY—Knowledge is too precious to be stolen</w:t>
      </w:r>
    </w:p>
    <w:p w14:paraId="10B0A02B" w14:textId="77777777" w:rsidR="00A04901" w:rsidRPr="00A04901" w:rsidRDefault="00A04901" w:rsidP="00C94B6A">
      <w:pPr>
        <w:pStyle w:val="BodyText"/>
        <w:rPr>
          <w:sz w:val="4"/>
        </w:rPr>
      </w:pPr>
    </w:p>
    <w:p w14:paraId="62FD3BCE" w14:textId="77777777" w:rsidR="00447E65" w:rsidRDefault="00C42645" w:rsidP="00C94B6A">
      <w:pPr>
        <w:pStyle w:val="BodyText"/>
      </w:pPr>
      <w:r w:rsidRPr="00C42645">
        <w:t xml:space="preserve">Make sure everything </w:t>
      </w:r>
      <w:r w:rsidR="00447E65">
        <w:t>complete for this class is</w:t>
      </w:r>
      <w:r w:rsidRPr="00C42645">
        <w:t xml:space="preserve"> your own work.  Please make sure that you understand that even “group work” should be your own.  Students caught cheating</w:t>
      </w:r>
      <w:r w:rsidR="00447E65">
        <w:t xml:space="preserve"> will receive no credit for the</w:t>
      </w:r>
      <w:r w:rsidRPr="00C42645">
        <w:t xml:space="preserve"> assignment.</w:t>
      </w:r>
    </w:p>
    <w:p w14:paraId="27EC31CB" w14:textId="77777777" w:rsidR="0099176B" w:rsidRPr="00BC49C6" w:rsidRDefault="0099176B" w:rsidP="00447E65">
      <w:pPr>
        <w:pStyle w:val="BodyText"/>
        <w:jc w:val="center"/>
        <w:rPr>
          <w:sz w:val="12"/>
          <w:szCs w:val="12"/>
        </w:rPr>
      </w:pPr>
    </w:p>
    <w:p w14:paraId="2B3EF810" w14:textId="77777777" w:rsidR="00C94B6A" w:rsidRPr="000E1D13" w:rsidRDefault="00447E65" w:rsidP="00C3732E">
      <w:pPr>
        <w:pStyle w:val="BodyText"/>
        <w:jc w:val="center"/>
      </w:pPr>
      <w:r w:rsidRPr="00447E65">
        <w:t xml:space="preserve">I have </w:t>
      </w:r>
      <w:r w:rsidRPr="00447E65">
        <w:rPr>
          <w:b/>
        </w:rPr>
        <w:t>HIGH EXPECTATIONS</w:t>
      </w:r>
      <w:r w:rsidRPr="00447E65">
        <w:t xml:space="preserve"> for all of you and am looking forward to an excellent year!!!</w:t>
      </w:r>
    </w:p>
    <w:sectPr w:rsidR="00C94B6A" w:rsidRPr="000E1D13" w:rsidSect="004B5FDE">
      <w:footerReference w:type="even" r:id="rId9"/>
      <w:footerReference w:type="default" r:id="rId10"/>
      <w:type w:val="continuous"/>
      <w:pgSz w:w="12240" w:h="15840"/>
      <w:pgMar w:top="1008" w:right="1080" w:bottom="1008"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BDEEE" w14:textId="77777777" w:rsidR="00483D7F" w:rsidRDefault="00483D7F">
      <w:r>
        <w:separator/>
      </w:r>
    </w:p>
  </w:endnote>
  <w:endnote w:type="continuationSeparator" w:id="0">
    <w:p w14:paraId="4BF4B79F" w14:textId="77777777" w:rsidR="00483D7F" w:rsidRDefault="0048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52B8" w14:textId="77777777" w:rsidR="00483D7F" w:rsidRDefault="00483D7F" w:rsidP="00646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A7290B" w14:textId="77777777" w:rsidR="00483D7F" w:rsidRDefault="00483D7F" w:rsidP="007E17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672D" w14:textId="77777777" w:rsidR="00483D7F" w:rsidRDefault="00483D7F" w:rsidP="007E17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8E0C0" w14:textId="77777777" w:rsidR="00483D7F" w:rsidRDefault="00483D7F">
      <w:r>
        <w:separator/>
      </w:r>
    </w:p>
  </w:footnote>
  <w:footnote w:type="continuationSeparator" w:id="0">
    <w:p w14:paraId="52F1CCFE" w14:textId="77777777" w:rsidR="00483D7F" w:rsidRDefault="00483D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676"/>
    <w:multiLevelType w:val="hybridMultilevel"/>
    <w:tmpl w:val="B638288C"/>
    <w:lvl w:ilvl="0" w:tplc="68FC0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774B39"/>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2">
    <w:nsid w:val="0DA76E00"/>
    <w:multiLevelType w:val="hybridMultilevel"/>
    <w:tmpl w:val="6590C4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C8B2531"/>
    <w:multiLevelType w:val="hybridMultilevel"/>
    <w:tmpl w:val="12EA1668"/>
    <w:lvl w:ilvl="0" w:tplc="68FC0D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D0C3B"/>
    <w:multiLevelType w:val="singleLevel"/>
    <w:tmpl w:val="752E00E0"/>
    <w:lvl w:ilvl="0">
      <w:start w:val="100"/>
      <w:numFmt w:val="bullet"/>
      <w:lvlText w:val="-"/>
      <w:lvlJc w:val="left"/>
      <w:pPr>
        <w:tabs>
          <w:tab w:val="num" w:pos="1080"/>
        </w:tabs>
        <w:ind w:left="1080" w:hanging="360"/>
      </w:pPr>
      <w:rPr>
        <w:rFonts w:hint="default"/>
      </w:rPr>
    </w:lvl>
  </w:abstractNum>
  <w:abstractNum w:abstractNumId="5">
    <w:nsid w:val="28B722FD"/>
    <w:multiLevelType w:val="hybridMultilevel"/>
    <w:tmpl w:val="FD509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F10CF"/>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7">
    <w:nsid w:val="33184F0F"/>
    <w:multiLevelType w:val="singleLevel"/>
    <w:tmpl w:val="3CC836EC"/>
    <w:lvl w:ilvl="0">
      <w:start w:val="1"/>
      <w:numFmt w:val="decimal"/>
      <w:lvlText w:val="%1."/>
      <w:lvlJc w:val="left"/>
      <w:pPr>
        <w:tabs>
          <w:tab w:val="num" w:pos="1080"/>
        </w:tabs>
        <w:ind w:left="1080" w:hanging="360"/>
      </w:pPr>
      <w:rPr>
        <w:rFonts w:hint="default"/>
      </w:rPr>
    </w:lvl>
  </w:abstractNum>
  <w:abstractNum w:abstractNumId="8">
    <w:nsid w:val="36B4639D"/>
    <w:multiLevelType w:val="hybridMultilevel"/>
    <w:tmpl w:val="9C701F44"/>
    <w:lvl w:ilvl="0" w:tplc="DF7E8996">
      <w:start w:val="1"/>
      <w:numFmt w:val="bullet"/>
      <w:lvlText w:val=""/>
      <w:lvlJc w:val="left"/>
      <w:pPr>
        <w:tabs>
          <w:tab w:val="num" w:pos="288"/>
        </w:tabs>
        <w:ind w:left="288" w:hanging="288"/>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1E1788"/>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10">
    <w:nsid w:val="458A70E9"/>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11">
    <w:nsid w:val="48175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162376"/>
    <w:multiLevelType w:val="hybridMultilevel"/>
    <w:tmpl w:val="928A4212"/>
    <w:lvl w:ilvl="0" w:tplc="3B72D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2C5BC9"/>
    <w:multiLevelType w:val="singleLevel"/>
    <w:tmpl w:val="95F0B508"/>
    <w:lvl w:ilvl="0">
      <w:start w:val="1"/>
      <w:numFmt w:val="bullet"/>
      <w:lvlText w:val=""/>
      <w:lvlJc w:val="left"/>
      <w:pPr>
        <w:tabs>
          <w:tab w:val="num" w:pos="360"/>
        </w:tabs>
        <w:ind w:left="360" w:hanging="360"/>
      </w:pPr>
      <w:rPr>
        <w:rFonts w:ascii="Symbol" w:hAnsi="Symbol" w:hint="default"/>
      </w:rPr>
    </w:lvl>
  </w:abstractNum>
  <w:abstractNum w:abstractNumId="14">
    <w:nsid w:val="57C900AF"/>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15">
    <w:nsid w:val="5B3B3D0E"/>
    <w:multiLevelType w:val="singleLevel"/>
    <w:tmpl w:val="752E00E0"/>
    <w:lvl w:ilvl="0">
      <w:start w:val="100"/>
      <w:numFmt w:val="bullet"/>
      <w:lvlText w:val="-"/>
      <w:lvlJc w:val="left"/>
      <w:pPr>
        <w:tabs>
          <w:tab w:val="num" w:pos="1080"/>
        </w:tabs>
        <w:ind w:left="1080" w:hanging="360"/>
      </w:pPr>
      <w:rPr>
        <w:rFonts w:hint="default"/>
      </w:rPr>
    </w:lvl>
  </w:abstractNum>
  <w:abstractNum w:abstractNumId="16">
    <w:nsid w:val="5B4B0A0A"/>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17">
    <w:nsid w:val="5E801341"/>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18">
    <w:nsid w:val="5EB50927"/>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19">
    <w:nsid w:val="60FD17F4"/>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20">
    <w:nsid w:val="61B41007"/>
    <w:multiLevelType w:val="singleLevel"/>
    <w:tmpl w:val="752E00E0"/>
    <w:lvl w:ilvl="0">
      <w:start w:val="100"/>
      <w:numFmt w:val="bullet"/>
      <w:lvlText w:val="-"/>
      <w:lvlJc w:val="left"/>
      <w:pPr>
        <w:tabs>
          <w:tab w:val="num" w:pos="1080"/>
        </w:tabs>
        <w:ind w:left="1080" w:hanging="360"/>
      </w:pPr>
      <w:rPr>
        <w:rFonts w:hint="default"/>
      </w:rPr>
    </w:lvl>
  </w:abstractNum>
  <w:abstractNum w:abstractNumId="21">
    <w:nsid w:val="6F0E37DD"/>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22">
    <w:nsid w:val="74884B94"/>
    <w:multiLevelType w:val="singleLevel"/>
    <w:tmpl w:val="3CC836EC"/>
    <w:lvl w:ilvl="0">
      <w:start w:val="1"/>
      <w:numFmt w:val="decimal"/>
      <w:lvlText w:val="%1."/>
      <w:lvlJc w:val="left"/>
      <w:pPr>
        <w:tabs>
          <w:tab w:val="num" w:pos="1080"/>
        </w:tabs>
        <w:ind w:left="1080" w:hanging="360"/>
      </w:pPr>
      <w:rPr>
        <w:rFonts w:hint="default"/>
      </w:rPr>
    </w:lvl>
  </w:abstractNum>
  <w:abstractNum w:abstractNumId="23">
    <w:nsid w:val="77610E75"/>
    <w:multiLevelType w:val="hybridMultilevel"/>
    <w:tmpl w:val="C0B803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D5F7E1F"/>
    <w:multiLevelType w:val="singleLevel"/>
    <w:tmpl w:val="95F0B508"/>
    <w:lvl w:ilvl="0">
      <w:start w:val="1"/>
      <w:numFmt w:val="bullet"/>
      <w:lvlText w:val=""/>
      <w:lvlJc w:val="left"/>
      <w:pPr>
        <w:tabs>
          <w:tab w:val="num" w:pos="360"/>
        </w:tabs>
        <w:ind w:left="360" w:hanging="360"/>
      </w:pPr>
      <w:rPr>
        <w:rFonts w:ascii="Symbol" w:hAnsi="Symbol" w:hint="default"/>
      </w:rPr>
    </w:lvl>
  </w:abstractNum>
  <w:abstractNum w:abstractNumId="25">
    <w:nsid w:val="7E224517"/>
    <w:multiLevelType w:val="singleLevel"/>
    <w:tmpl w:val="054EEAA8"/>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6"/>
  </w:num>
  <w:num w:numId="3">
    <w:abstractNumId w:val="25"/>
  </w:num>
  <w:num w:numId="4">
    <w:abstractNumId w:val="10"/>
  </w:num>
  <w:num w:numId="5">
    <w:abstractNumId w:val="18"/>
  </w:num>
  <w:num w:numId="6">
    <w:abstractNumId w:val="14"/>
  </w:num>
  <w:num w:numId="7">
    <w:abstractNumId w:val="17"/>
  </w:num>
  <w:num w:numId="8">
    <w:abstractNumId w:val="16"/>
  </w:num>
  <w:num w:numId="9">
    <w:abstractNumId w:val="22"/>
  </w:num>
  <w:num w:numId="10">
    <w:abstractNumId w:val="7"/>
  </w:num>
  <w:num w:numId="11">
    <w:abstractNumId w:val="9"/>
  </w:num>
  <w:num w:numId="12">
    <w:abstractNumId w:val="21"/>
  </w:num>
  <w:num w:numId="13">
    <w:abstractNumId w:val="20"/>
  </w:num>
  <w:num w:numId="14">
    <w:abstractNumId w:val="4"/>
  </w:num>
  <w:num w:numId="15">
    <w:abstractNumId w:val="15"/>
  </w:num>
  <w:num w:numId="16">
    <w:abstractNumId w:val="1"/>
  </w:num>
  <w:num w:numId="17">
    <w:abstractNumId w:val="24"/>
  </w:num>
  <w:num w:numId="18">
    <w:abstractNumId w:val="13"/>
  </w:num>
  <w:num w:numId="19">
    <w:abstractNumId w:val="23"/>
  </w:num>
  <w:num w:numId="20">
    <w:abstractNumId w:val="11"/>
  </w:num>
  <w:num w:numId="21">
    <w:abstractNumId w:val="3"/>
  </w:num>
  <w:num w:numId="22">
    <w:abstractNumId w:val="0"/>
  </w:num>
  <w:num w:numId="23">
    <w:abstractNumId w:val="12"/>
  </w:num>
  <w:num w:numId="24">
    <w:abstractNumId w:val="2"/>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42"/>
    <w:rsid w:val="00000B99"/>
    <w:rsid w:val="00004C17"/>
    <w:rsid w:val="000165D2"/>
    <w:rsid w:val="000270B1"/>
    <w:rsid w:val="00027886"/>
    <w:rsid w:val="00046C30"/>
    <w:rsid w:val="00065E4B"/>
    <w:rsid w:val="00074F21"/>
    <w:rsid w:val="00077660"/>
    <w:rsid w:val="00094643"/>
    <w:rsid w:val="000C079C"/>
    <w:rsid w:val="000C4E6F"/>
    <w:rsid w:val="000D474B"/>
    <w:rsid w:val="000E1250"/>
    <w:rsid w:val="000E1D13"/>
    <w:rsid w:val="000F7997"/>
    <w:rsid w:val="00117C07"/>
    <w:rsid w:val="00124227"/>
    <w:rsid w:val="001359A7"/>
    <w:rsid w:val="00136000"/>
    <w:rsid w:val="00172785"/>
    <w:rsid w:val="00172B87"/>
    <w:rsid w:val="001748DD"/>
    <w:rsid w:val="0017511E"/>
    <w:rsid w:val="001B42AC"/>
    <w:rsid w:val="001C72D8"/>
    <w:rsid w:val="001D30F4"/>
    <w:rsid w:val="001F2F2D"/>
    <w:rsid w:val="00200F74"/>
    <w:rsid w:val="00204488"/>
    <w:rsid w:val="00230280"/>
    <w:rsid w:val="00236804"/>
    <w:rsid w:val="00241CDA"/>
    <w:rsid w:val="00283FE2"/>
    <w:rsid w:val="00286189"/>
    <w:rsid w:val="002A7B2C"/>
    <w:rsid w:val="002C6B2D"/>
    <w:rsid w:val="002D4311"/>
    <w:rsid w:val="002D71DC"/>
    <w:rsid w:val="002F4550"/>
    <w:rsid w:val="00331E5B"/>
    <w:rsid w:val="00335480"/>
    <w:rsid w:val="00336FE8"/>
    <w:rsid w:val="00343AB2"/>
    <w:rsid w:val="003516DC"/>
    <w:rsid w:val="00352A96"/>
    <w:rsid w:val="00352A9A"/>
    <w:rsid w:val="00357C01"/>
    <w:rsid w:val="003759DA"/>
    <w:rsid w:val="003808B1"/>
    <w:rsid w:val="003905C8"/>
    <w:rsid w:val="003954CD"/>
    <w:rsid w:val="00395A29"/>
    <w:rsid w:val="003A02FF"/>
    <w:rsid w:val="003A09E5"/>
    <w:rsid w:val="003B508B"/>
    <w:rsid w:val="003C3951"/>
    <w:rsid w:val="003C49D7"/>
    <w:rsid w:val="003C5A69"/>
    <w:rsid w:val="003C715D"/>
    <w:rsid w:val="003F0234"/>
    <w:rsid w:val="003F2E9A"/>
    <w:rsid w:val="00407FBF"/>
    <w:rsid w:val="00410631"/>
    <w:rsid w:val="00415928"/>
    <w:rsid w:val="00426110"/>
    <w:rsid w:val="00426190"/>
    <w:rsid w:val="00435E0C"/>
    <w:rsid w:val="004362DE"/>
    <w:rsid w:val="00436F77"/>
    <w:rsid w:val="004462DD"/>
    <w:rsid w:val="00447E65"/>
    <w:rsid w:val="00450804"/>
    <w:rsid w:val="00470D2C"/>
    <w:rsid w:val="00483B95"/>
    <w:rsid w:val="00483D7F"/>
    <w:rsid w:val="004948DD"/>
    <w:rsid w:val="004B5FDE"/>
    <w:rsid w:val="004C78D0"/>
    <w:rsid w:val="004E73A7"/>
    <w:rsid w:val="004E7B5B"/>
    <w:rsid w:val="0050715E"/>
    <w:rsid w:val="00535ED2"/>
    <w:rsid w:val="005413CD"/>
    <w:rsid w:val="0055583D"/>
    <w:rsid w:val="0056658D"/>
    <w:rsid w:val="005666E2"/>
    <w:rsid w:val="0057771D"/>
    <w:rsid w:val="00577B33"/>
    <w:rsid w:val="005839F9"/>
    <w:rsid w:val="005922FB"/>
    <w:rsid w:val="005A5863"/>
    <w:rsid w:val="005E2417"/>
    <w:rsid w:val="005E6924"/>
    <w:rsid w:val="005F124A"/>
    <w:rsid w:val="00606CF4"/>
    <w:rsid w:val="00615E54"/>
    <w:rsid w:val="00622DCD"/>
    <w:rsid w:val="00646249"/>
    <w:rsid w:val="00646A70"/>
    <w:rsid w:val="00677209"/>
    <w:rsid w:val="00691EC1"/>
    <w:rsid w:val="00692263"/>
    <w:rsid w:val="00696E1C"/>
    <w:rsid w:val="006A3565"/>
    <w:rsid w:val="006C7BB8"/>
    <w:rsid w:val="0070026E"/>
    <w:rsid w:val="00713086"/>
    <w:rsid w:val="00713849"/>
    <w:rsid w:val="00736B01"/>
    <w:rsid w:val="00736BD1"/>
    <w:rsid w:val="007415FD"/>
    <w:rsid w:val="0074746B"/>
    <w:rsid w:val="007574F3"/>
    <w:rsid w:val="00760704"/>
    <w:rsid w:val="00761EAE"/>
    <w:rsid w:val="007740F9"/>
    <w:rsid w:val="00776181"/>
    <w:rsid w:val="007932AE"/>
    <w:rsid w:val="007B4543"/>
    <w:rsid w:val="007B757F"/>
    <w:rsid w:val="007E17C0"/>
    <w:rsid w:val="007F2BC2"/>
    <w:rsid w:val="007F4E80"/>
    <w:rsid w:val="00837C17"/>
    <w:rsid w:val="00844050"/>
    <w:rsid w:val="00850D00"/>
    <w:rsid w:val="00856F27"/>
    <w:rsid w:val="00870996"/>
    <w:rsid w:val="0088092F"/>
    <w:rsid w:val="008826D2"/>
    <w:rsid w:val="00887134"/>
    <w:rsid w:val="008A2ECB"/>
    <w:rsid w:val="008A3122"/>
    <w:rsid w:val="008A7A2F"/>
    <w:rsid w:val="008B3911"/>
    <w:rsid w:val="008B3B66"/>
    <w:rsid w:val="008B4998"/>
    <w:rsid w:val="008B6889"/>
    <w:rsid w:val="008C4DF2"/>
    <w:rsid w:val="008F2B67"/>
    <w:rsid w:val="008F67C7"/>
    <w:rsid w:val="008F7088"/>
    <w:rsid w:val="00905C21"/>
    <w:rsid w:val="0093102D"/>
    <w:rsid w:val="00942C82"/>
    <w:rsid w:val="009454CC"/>
    <w:rsid w:val="009531DB"/>
    <w:rsid w:val="00953C76"/>
    <w:rsid w:val="00956CCF"/>
    <w:rsid w:val="0099176B"/>
    <w:rsid w:val="009937FD"/>
    <w:rsid w:val="00995B75"/>
    <w:rsid w:val="00995D42"/>
    <w:rsid w:val="009A292F"/>
    <w:rsid w:val="009A4976"/>
    <w:rsid w:val="009B1B42"/>
    <w:rsid w:val="009B31A9"/>
    <w:rsid w:val="009C3A5A"/>
    <w:rsid w:val="009C68C6"/>
    <w:rsid w:val="009C694F"/>
    <w:rsid w:val="009D26B8"/>
    <w:rsid w:val="00A01407"/>
    <w:rsid w:val="00A01DB5"/>
    <w:rsid w:val="00A044CC"/>
    <w:rsid w:val="00A04901"/>
    <w:rsid w:val="00A22CA9"/>
    <w:rsid w:val="00A36A45"/>
    <w:rsid w:val="00A36E2A"/>
    <w:rsid w:val="00A473BC"/>
    <w:rsid w:val="00A50856"/>
    <w:rsid w:val="00A508F3"/>
    <w:rsid w:val="00A537C9"/>
    <w:rsid w:val="00A62437"/>
    <w:rsid w:val="00A64312"/>
    <w:rsid w:val="00A80382"/>
    <w:rsid w:val="00A84545"/>
    <w:rsid w:val="00A86CD9"/>
    <w:rsid w:val="00AA4F75"/>
    <w:rsid w:val="00AB217C"/>
    <w:rsid w:val="00AD3CCD"/>
    <w:rsid w:val="00AD598B"/>
    <w:rsid w:val="00AD5FF0"/>
    <w:rsid w:val="00AF22BA"/>
    <w:rsid w:val="00AF2D63"/>
    <w:rsid w:val="00B10B1A"/>
    <w:rsid w:val="00B224E1"/>
    <w:rsid w:val="00B2617C"/>
    <w:rsid w:val="00B31722"/>
    <w:rsid w:val="00B37ECE"/>
    <w:rsid w:val="00B40DA7"/>
    <w:rsid w:val="00B52A0F"/>
    <w:rsid w:val="00B53DAF"/>
    <w:rsid w:val="00B56186"/>
    <w:rsid w:val="00B62825"/>
    <w:rsid w:val="00B67E53"/>
    <w:rsid w:val="00B821A6"/>
    <w:rsid w:val="00B85C76"/>
    <w:rsid w:val="00B962FD"/>
    <w:rsid w:val="00BA45D0"/>
    <w:rsid w:val="00BB3632"/>
    <w:rsid w:val="00BB48CD"/>
    <w:rsid w:val="00BC49C6"/>
    <w:rsid w:val="00BD0158"/>
    <w:rsid w:val="00BD78CB"/>
    <w:rsid w:val="00BD7985"/>
    <w:rsid w:val="00BE2221"/>
    <w:rsid w:val="00BF5D60"/>
    <w:rsid w:val="00C00289"/>
    <w:rsid w:val="00C03746"/>
    <w:rsid w:val="00C05AD1"/>
    <w:rsid w:val="00C07533"/>
    <w:rsid w:val="00C3732E"/>
    <w:rsid w:val="00C42645"/>
    <w:rsid w:val="00C508F4"/>
    <w:rsid w:val="00C547A6"/>
    <w:rsid w:val="00C717E3"/>
    <w:rsid w:val="00C72143"/>
    <w:rsid w:val="00C908EE"/>
    <w:rsid w:val="00C93341"/>
    <w:rsid w:val="00C94B6A"/>
    <w:rsid w:val="00C96534"/>
    <w:rsid w:val="00CC0AF8"/>
    <w:rsid w:val="00CC74FA"/>
    <w:rsid w:val="00D00C27"/>
    <w:rsid w:val="00D01619"/>
    <w:rsid w:val="00D065F3"/>
    <w:rsid w:val="00D253EF"/>
    <w:rsid w:val="00D263C0"/>
    <w:rsid w:val="00D31038"/>
    <w:rsid w:val="00D53430"/>
    <w:rsid w:val="00D55EB6"/>
    <w:rsid w:val="00D66DA1"/>
    <w:rsid w:val="00D67F7E"/>
    <w:rsid w:val="00D71165"/>
    <w:rsid w:val="00D821AB"/>
    <w:rsid w:val="00DA57FD"/>
    <w:rsid w:val="00DC249D"/>
    <w:rsid w:val="00DD281F"/>
    <w:rsid w:val="00DD2DCA"/>
    <w:rsid w:val="00DE1A55"/>
    <w:rsid w:val="00DE2A3B"/>
    <w:rsid w:val="00E14B63"/>
    <w:rsid w:val="00E31933"/>
    <w:rsid w:val="00E3279F"/>
    <w:rsid w:val="00E54320"/>
    <w:rsid w:val="00E77FCA"/>
    <w:rsid w:val="00E94F0E"/>
    <w:rsid w:val="00E9529F"/>
    <w:rsid w:val="00EA6B9C"/>
    <w:rsid w:val="00EB2BB9"/>
    <w:rsid w:val="00EC6DA2"/>
    <w:rsid w:val="00EC718F"/>
    <w:rsid w:val="00EE2440"/>
    <w:rsid w:val="00F01FC2"/>
    <w:rsid w:val="00F04C35"/>
    <w:rsid w:val="00F16119"/>
    <w:rsid w:val="00F370F8"/>
    <w:rsid w:val="00F46BBD"/>
    <w:rsid w:val="00F72A42"/>
    <w:rsid w:val="00F74BB1"/>
    <w:rsid w:val="00F80BDA"/>
    <w:rsid w:val="00F91C47"/>
    <w:rsid w:val="00FB4D64"/>
    <w:rsid w:val="00FB6126"/>
    <w:rsid w:val="00FC348F"/>
    <w:rsid w:val="00FD50C5"/>
    <w:rsid w:val="00FD55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BF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22CA9"/>
  </w:style>
  <w:style w:type="paragraph" w:styleId="Heading1">
    <w:name w:val="heading 1"/>
    <w:basedOn w:val="Normal"/>
    <w:next w:val="Normal"/>
    <w:qFormat/>
    <w:rsid w:val="00A22CA9"/>
    <w:pPr>
      <w:keepNext/>
      <w:outlineLvl w:val="0"/>
    </w:pPr>
  </w:style>
  <w:style w:type="paragraph" w:styleId="Heading2">
    <w:name w:val="heading 2"/>
    <w:basedOn w:val="Normal"/>
    <w:next w:val="Normal"/>
    <w:qFormat/>
    <w:rsid w:val="00A22CA9"/>
    <w:pPr>
      <w:keepNext/>
      <w:outlineLvl w:val="1"/>
    </w:pPr>
    <w:rPr>
      <w:b/>
    </w:rPr>
  </w:style>
  <w:style w:type="paragraph" w:styleId="Heading3">
    <w:name w:val="heading 3"/>
    <w:basedOn w:val="Normal"/>
    <w:next w:val="Normal"/>
    <w:qFormat/>
    <w:rsid w:val="00A22CA9"/>
    <w:pPr>
      <w:keepNext/>
      <w:jc w:val="cente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CA9"/>
  </w:style>
  <w:style w:type="character" w:styleId="Hyperlink">
    <w:name w:val="Hyperlink"/>
    <w:basedOn w:val="DefaultParagraphFont"/>
    <w:rsid w:val="00A22CA9"/>
    <w:rPr>
      <w:color w:val="0000FF"/>
      <w:u w:val="single"/>
    </w:rPr>
  </w:style>
  <w:style w:type="paragraph" w:styleId="Footer">
    <w:name w:val="footer"/>
    <w:basedOn w:val="Normal"/>
    <w:rsid w:val="00A22CA9"/>
    <w:pPr>
      <w:tabs>
        <w:tab w:val="center" w:pos="4320"/>
        <w:tab w:val="right" w:pos="8640"/>
      </w:tabs>
    </w:pPr>
  </w:style>
  <w:style w:type="character" w:styleId="PageNumber">
    <w:name w:val="page number"/>
    <w:basedOn w:val="DefaultParagraphFont"/>
    <w:rsid w:val="00A22CA9"/>
  </w:style>
  <w:style w:type="paragraph" w:styleId="Header">
    <w:name w:val="header"/>
    <w:basedOn w:val="Normal"/>
    <w:rsid w:val="00A22CA9"/>
    <w:pPr>
      <w:tabs>
        <w:tab w:val="center" w:pos="4320"/>
        <w:tab w:val="right" w:pos="8640"/>
      </w:tabs>
    </w:pPr>
  </w:style>
  <w:style w:type="table" w:styleId="TableGrid">
    <w:name w:val="Table Grid"/>
    <w:basedOn w:val="TableNormal"/>
    <w:rsid w:val="005E2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36E2A"/>
    <w:pPr>
      <w:jc w:val="center"/>
    </w:pPr>
    <w:rPr>
      <w:b/>
      <w:bCs/>
      <w:sz w:val="36"/>
    </w:rPr>
  </w:style>
  <w:style w:type="character" w:customStyle="1" w:styleId="TitleChar">
    <w:name w:val="Title Char"/>
    <w:basedOn w:val="DefaultParagraphFont"/>
    <w:link w:val="Title"/>
    <w:rsid w:val="00447E65"/>
    <w:rPr>
      <w:b/>
      <w:bCs/>
      <w:sz w:val="36"/>
    </w:rPr>
  </w:style>
  <w:style w:type="paragraph" w:styleId="BalloonText">
    <w:name w:val="Balloon Text"/>
    <w:basedOn w:val="Normal"/>
    <w:link w:val="BalloonTextChar"/>
    <w:rsid w:val="00BC49C6"/>
    <w:rPr>
      <w:rFonts w:ascii="Lucida Grande" w:hAnsi="Lucida Grande" w:cs="Lucida Grande"/>
      <w:sz w:val="18"/>
      <w:szCs w:val="18"/>
    </w:rPr>
  </w:style>
  <w:style w:type="character" w:customStyle="1" w:styleId="BalloonTextChar">
    <w:name w:val="Balloon Text Char"/>
    <w:basedOn w:val="DefaultParagraphFont"/>
    <w:link w:val="BalloonText"/>
    <w:rsid w:val="00BC49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22CA9"/>
  </w:style>
  <w:style w:type="paragraph" w:styleId="Heading1">
    <w:name w:val="heading 1"/>
    <w:basedOn w:val="Normal"/>
    <w:next w:val="Normal"/>
    <w:qFormat/>
    <w:rsid w:val="00A22CA9"/>
    <w:pPr>
      <w:keepNext/>
      <w:outlineLvl w:val="0"/>
    </w:pPr>
  </w:style>
  <w:style w:type="paragraph" w:styleId="Heading2">
    <w:name w:val="heading 2"/>
    <w:basedOn w:val="Normal"/>
    <w:next w:val="Normal"/>
    <w:qFormat/>
    <w:rsid w:val="00A22CA9"/>
    <w:pPr>
      <w:keepNext/>
      <w:outlineLvl w:val="1"/>
    </w:pPr>
    <w:rPr>
      <w:b/>
    </w:rPr>
  </w:style>
  <w:style w:type="paragraph" w:styleId="Heading3">
    <w:name w:val="heading 3"/>
    <w:basedOn w:val="Normal"/>
    <w:next w:val="Normal"/>
    <w:qFormat/>
    <w:rsid w:val="00A22CA9"/>
    <w:pPr>
      <w:keepNext/>
      <w:jc w:val="cente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CA9"/>
  </w:style>
  <w:style w:type="character" w:styleId="Hyperlink">
    <w:name w:val="Hyperlink"/>
    <w:basedOn w:val="DefaultParagraphFont"/>
    <w:rsid w:val="00A22CA9"/>
    <w:rPr>
      <w:color w:val="0000FF"/>
      <w:u w:val="single"/>
    </w:rPr>
  </w:style>
  <w:style w:type="paragraph" w:styleId="Footer">
    <w:name w:val="footer"/>
    <w:basedOn w:val="Normal"/>
    <w:rsid w:val="00A22CA9"/>
    <w:pPr>
      <w:tabs>
        <w:tab w:val="center" w:pos="4320"/>
        <w:tab w:val="right" w:pos="8640"/>
      </w:tabs>
    </w:pPr>
  </w:style>
  <w:style w:type="character" w:styleId="PageNumber">
    <w:name w:val="page number"/>
    <w:basedOn w:val="DefaultParagraphFont"/>
    <w:rsid w:val="00A22CA9"/>
  </w:style>
  <w:style w:type="paragraph" w:styleId="Header">
    <w:name w:val="header"/>
    <w:basedOn w:val="Normal"/>
    <w:rsid w:val="00A22CA9"/>
    <w:pPr>
      <w:tabs>
        <w:tab w:val="center" w:pos="4320"/>
        <w:tab w:val="right" w:pos="8640"/>
      </w:tabs>
    </w:pPr>
  </w:style>
  <w:style w:type="table" w:styleId="TableGrid">
    <w:name w:val="Table Grid"/>
    <w:basedOn w:val="TableNormal"/>
    <w:rsid w:val="005E2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36E2A"/>
    <w:pPr>
      <w:jc w:val="center"/>
    </w:pPr>
    <w:rPr>
      <w:b/>
      <w:bCs/>
      <w:sz w:val="36"/>
    </w:rPr>
  </w:style>
  <w:style w:type="character" w:customStyle="1" w:styleId="TitleChar">
    <w:name w:val="Title Char"/>
    <w:basedOn w:val="DefaultParagraphFont"/>
    <w:link w:val="Title"/>
    <w:rsid w:val="00447E65"/>
    <w:rPr>
      <w:b/>
      <w:bCs/>
      <w:sz w:val="36"/>
    </w:rPr>
  </w:style>
  <w:style w:type="paragraph" w:styleId="BalloonText">
    <w:name w:val="Balloon Text"/>
    <w:basedOn w:val="Normal"/>
    <w:link w:val="BalloonTextChar"/>
    <w:rsid w:val="00BC49C6"/>
    <w:rPr>
      <w:rFonts w:ascii="Lucida Grande" w:hAnsi="Lucida Grande" w:cs="Lucida Grande"/>
      <w:sz w:val="18"/>
      <w:szCs w:val="18"/>
    </w:rPr>
  </w:style>
  <w:style w:type="character" w:customStyle="1" w:styleId="BalloonTextChar">
    <w:name w:val="Balloon Text Char"/>
    <w:basedOn w:val="DefaultParagraphFont"/>
    <w:link w:val="BalloonText"/>
    <w:rsid w:val="00BC49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540">
      <w:bodyDiv w:val="1"/>
      <w:marLeft w:val="0"/>
      <w:marRight w:val="0"/>
      <w:marTop w:val="0"/>
      <w:marBottom w:val="0"/>
      <w:divBdr>
        <w:top w:val="none" w:sz="0" w:space="0" w:color="auto"/>
        <w:left w:val="none" w:sz="0" w:space="0" w:color="auto"/>
        <w:bottom w:val="none" w:sz="0" w:space="0" w:color="auto"/>
        <w:right w:val="none" w:sz="0" w:space="0" w:color="auto"/>
      </w:divBdr>
    </w:div>
    <w:div w:id="13638185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Arizona State University</Company>
  <LinksUpToDate>false</LinksUpToDate>
  <CharactersWithSpaces>6061</CharactersWithSpaces>
  <SharedDoc>false</SharedDoc>
  <HLinks>
    <vt:vector size="12" baseType="variant">
      <vt:variant>
        <vt:i4>2228228</vt:i4>
      </vt:variant>
      <vt:variant>
        <vt:i4>3</vt:i4>
      </vt:variant>
      <vt:variant>
        <vt:i4>0</vt:i4>
      </vt:variant>
      <vt:variant>
        <vt:i4>5</vt:i4>
      </vt:variant>
      <vt:variant>
        <vt:lpwstr>mailto:jgibney@stjohn.k12.la.us</vt:lpwstr>
      </vt:variant>
      <vt:variant>
        <vt:lpwstr/>
      </vt:variant>
      <vt:variant>
        <vt:i4>4915221</vt:i4>
      </vt:variant>
      <vt:variant>
        <vt:i4>0</vt:i4>
      </vt:variant>
      <vt:variant>
        <vt:i4>0</vt:i4>
      </vt:variant>
      <vt:variant>
        <vt:i4>5</vt:i4>
      </vt:variant>
      <vt:variant>
        <vt:lpwstr>http://www.esjhphysicalscience.blogspot.com/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John Gibney</dc:creator>
  <cp:keywords/>
  <cp:lastModifiedBy>Michelle Verrochi</cp:lastModifiedBy>
  <cp:revision>3</cp:revision>
  <cp:lastPrinted>2012-01-19T15:15:00Z</cp:lastPrinted>
  <dcterms:created xsi:type="dcterms:W3CDTF">2012-02-16T16:46:00Z</dcterms:created>
  <dcterms:modified xsi:type="dcterms:W3CDTF">2012-02-16T18:59:00Z</dcterms:modified>
</cp:coreProperties>
</file>